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26" w:rsidRDefault="00A52526" w:rsidP="009C3BDC">
      <w:pPr>
        <w:jc w:val="both"/>
        <w:rPr>
          <w:rFonts w:ascii="Vodafone Rg" w:hAnsi="Vodafone Rg"/>
          <w:lang w:val="es-ES"/>
        </w:rPr>
      </w:pPr>
      <w:bookmarkStart w:id="0" w:name="_GoBack"/>
      <w:bookmarkEnd w:id="0"/>
      <w:r w:rsidRPr="0010206F">
        <w:rPr>
          <w:rFonts w:ascii="Vodafone Rg" w:hAnsi="Vodafone Rg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046B73D" wp14:editId="03F04CF3">
            <wp:simplePos x="0" y="0"/>
            <wp:positionH relativeFrom="column">
              <wp:posOffset>4328160</wp:posOffset>
            </wp:positionH>
            <wp:positionV relativeFrom="paragraph">
              <wp:posOffset>-485775</wp:posOffset>
            </wp:positionV>
            <wp:extent cx="1730375" cy="1297940"/>
            <wp:effectExtent l="0" t="0" r="3175" b="0"/>
            <wp:wrapSquare wrapText="bothSides"/>
            <wp:docPr id="3" name="Imagen 3" descr="Log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526" w:rsidRDefault="00A52526" w:rsidP="009C3BDC">
      <w:pPr>
        <w:jc w:val="both"/>
        <w:rPr>
          <w:rFonts w:ascii="Vodafone Rg" w:hAnsi="Vodafone Rg"/>
          <w:lang w:val="es-ES"/>
        </w:rPr>
      </w:pPr>
    </w:p>
    <w:p w:rsidR="00A52526" w:rsidRDefault="00A52526" w:rsidP="009C3BDC">
      <w:pPr>
        <w:jc w:val="both"/>
        <w:rPr>
          <w:rFonts w:ascii="Vodafone Rg" w:hAnsi="Vodafone Rg"/>
          <w:lang w:val="es-ES"/>
        </w:rPr>
      </w:pPr>
    </w:p>
    <w:p w:rsidR="00A52526" w:rsidRPr="003C4B38" w:rsidRDefault="0060528C" w:rsidP="003C4B38">
      <w:pPr>
        <w:jc w:val="center"/>
        <w:rPr>
          <w:rFonts w:ascii="Vodafone Rg" w:hAnsi="Vodafone Rg"/>
          <w:b/>
          <w:sz w:val="36"/>
          <w:lang w:val="es-ES"/>
        </w:rPr>
      </w:pPr>
      <w:r w:rsidRPr="0060528C">
        <w:rPr>
          <w:rFonts w:ascii="Vodafone Rg" w:hAnsi="Vodafone Rg"/>
          <w:b/>
          <w:sz w:val="36"/>
          <w:lang w:val="es-ES"/>
        </w:rPr>
        <w:t xml:space="preserve">LOS INGRESOS POR SERVICIO DE VODAFONE ESPAÑA CRECEN </w:t>
      </w:r>
      <w:r w:rsidR="003C4B38">
        <w:rPr>
          <w:rFonts w:ascii="Vodafone Rg" w:hAnsi="Vodafone Rg"/>
          <w:b/>
          <w:sz w:val="36"/>
          <w:lang w:val="es-ES"/>
        </w:rPr>
        <w:t>UN 4,9%</w:t>
      </w:r>
      <w:r w:rsidR="00D05DA0" w:rsidRPr="00D05DA0">
        <w:rPr>
          <w:rFonts w:ascii="Vodafone Rg" w:hAnsi="Vodafone Rg"/>
          <w:b/>
          <w:sz w:val="36"/>
          <w:lang w:val="es-ES"/>
        </w:rPr>
        <w:t xml:space="preserve"> </w:t>
      </w:r>
      <w:r w:rsidR="00D05DA0" w:rsidRPr="0060528C">
        <w:rPr>
          <w:rFonts w:ascii="Vodafone Rg" w:hAnsi="Vodafone Rg"/>
          <w:b/>
          <w:sz w:val="36"/>
          <w:lang w:val="es-ES"/>
        </w:rPr>
        <w:t>EN TÉRMINOS COMPARABLES</w:t>
      </w:r>
    </w:p>
    <w:p w:rsidR="00A52526" w:rsidRPr="00A52526" w:rsidRDefault="00A52526" w:rsidP="003C4B38">
      <w:pPr>
        <w:jc w:val="center"/>
        <w:rPr>
          <w:rFonts w:ascii="Vodafone Rg" w:hAnsi="Vodafone Rg"/>
          <w:lang w:val="es-ES"/>
        </w:rPr>
      </w:pPr>
      <w:r w:rsidRPr="00A52526">
        <w:rPr>
          <w:rFonts w:ascii="Vodafone Rg" w:hAnsi="Vodafone Rg"/>
          <w:lang w:val="es-ES"/>
        </w:rPr>
        <w:t>(R</w:t>
      </w:r>
      <w:r w:rsidR="003C4B38">
        <w:rPr>
          <w:rFonts w:ascii="Vodafone Rg" w:hAnsi="Vodafone Rg"/>
          <w:lang w:val="es-ES"/>
        </w:rPr>
        <w:t>esultados del 1 de abril de 2016 al 30</w:t>
      </w:r>
      <w:r w:rsidRPr="00A52526">
        <w:rPr>
          <w:rFonts w:ascii="Vodafone Rg" w:hAnsi="Vodafone Rg"/>
          <w:lang w:val="es-ES"/>
        </w:rPr>
        <w:t xml:space="preserve"> de </w:t>
      </w:r>
      <w:r w:rsidR="003C4B38">
        <w:rPr>
          <w:rFonts w:ascii="Vodafone Rg" w:hAnsi="Vodafone Rg"/>
          <w:lang w:val="es-ES"/>
        </w:rPr>
        <w:t>junio</w:t>
      </w:r>
      <w:r w:rsidRPr="00A52526">
        <w:rPr>
          <w:rFonts w:ascii="Vodafone Rg" w:hAnsi="Vodafone Rg"/>
          <w:lang w:val="es-ES"/>
        </w:rPr>
        <w:t xml:space="preserve"> de 2016)</w:t>
      </w:r>
    </w:p>
    <w:p w:rsidR="00176B77" w:rsidRPr="00884031" w:rsidRDefault="00A06682" w:rsidP="009C3BDC">
      <w:pPr>
        <w:pStyle w:val="Prrafodelista"/>
        <w:numPr>
          <w:ilvl w:val="0"/>
          <w:numId w:val="1"/>
        </w:numPr>
        <w:jc w:val="both"/>
        <w:rPr>
          <w:rFonts w:ascii="Vodafone Rg" w:hAnsi="Vodafone Rg"/>
          <w:b/>
          <w:lang w:val="es-ES"/>
        </w:rPr>
      </w:pPr>
      <w:r w:rsidRPr="00884031">
        <w:rPr>
          <w:rFonts w:ascii="Vodafone Rg" w:hAnsi="Vodafone Rg"/>
          <w:b/>
          <w:lang w:val="es-ES"/>
        </w:rPr>
        <w:t xml:space="preserve">Los ingresos </w:t>
      </w:r>
      <w:r w:rsidR="00085A7B">
        <w:rPr>
          <w:rFonts w:ascii="Vodafone Rg" w:hAnsi="Vodafone Rg"/>
          <w:b/>
          <w:lang w:val="es-ES"/>
        </w:rPr>
        <w:t>por servicio</w:t>
      </w:r>
      <w:r w:rsidR="00085A7B" w:rsidRPr="00884031">
        <w:rPr>
          <w:rFonts w:ascii="Vodafone Rg" w:hAnsi="Vodafone Rg"/>
          <w:b/>
          <w:lang w:val="es-ES"/>
        </w:rPr>
        <w:t xml:space="preserve"> </w:t>
      </w:r>
      <w:r w:rsidRPr="00884031">
        <w:rPr>
          <w:rFonts w:ascii="Vodafone Rg" w:hAnsi="Vodafone Rg"/>
          <w:b/>
          <w:lang w:val="es-ES"/>
        </w:rPr>
        <w:t xml:space="preserve">de Vodafone España </w:t>
      </w:r>
      <w:r w:rsidR="00A81E5E" w:rsidRPr="00884031">
        <w:rPr>
          <w:rFonts w:ascii="Vodafone Rg" w:hAnsi="Vodafone Rg"/>
          <w:b/>
          <w:lang w:val="es-ES"/>
        </w:rPr>
        <w:t>asc</w:t>
      </w:r>
      <w:r w:rsidR="00A81E5E">
        <w:rPr>
          <w:rFonts w:ascii="Vodafone Rg" w:hAnsi="Vodafone Rg"/>
          <w:b/>
          <w:lang w:val="es-ES"/>
        </w:rPr>
        <w:t>endieron</w:t>
      </w:r>
      <w:r w:rsidR="00A81E5E" w:rsidRPr="00884031">
        <w:rPr>
          <w:rFonts w:ascii="Vodafone Rg" w:hAnsi="Vodafone Rg"/>
          <w:b/>
          <w:lang w:val="es-ES"/>
        </w:rPr>
        <w:t xml:space="preserve"> </w:t>
      </w:r>
      <w:r w:rsidRPr="00884031">
        <w:rPr>
          <w:rFonts w:ascii="Vodafone Rg" w:hAnsi="Vodafone Rg"/>
          <w:b/>
          <w:lang w:val="es-ES"/>
        </w:rPr>
        <w:t xml:space="preserve">a </w:t>
      </w:r>
      <w:r w:rsidR="00085A7B">
        <w:rPr>
          <w:rFonts w:ascii="Vodafone Rg" w:hAnsi="Vodafone Rg"/>
          <w:b/>
          <w:lang w:val="es-ES"/>
        </w:rPr>
        <w:t>1.128</w:t>
      </w:r>
      <w:r w:rsidR="00085A7B" w:rsidRPr="00884031">
        <w:rPr>
          <w:rFonts w:ascii="Vodafone Rg" w:hAnsi="Vodafone Rg"/>
          <w:b/>
          <w:lang w:val="es-ES"/>
        </w:rPr>
        <w:t xml:space="preserve"> </w:t>
      </w:r>
      <w:r w:rsidRPr="00884031">
        <w:rPr>
          <w:rFonts w:ascii="Vodafone Rg" w:hAnsi="Vodafone Rg"/>
          <w:b/>
          <w:lang w:val="es-ES"/>
        </w:rPr>
        <w:t xml:space="preserve">millones </w:t>
      </w:r>
      <w:r w:rsidR="00951605">
        <w:rPr>
          <w:rFonts w:ascii="Vodafone Rg" w:hAnsi="Vodafone Rg"/>
          <w:b/>
          <w:lang w:val="es-ES"/>
        </w:rPr>
        <w:t>de euros</w:t>
      </w:r>
      <w:r w:rsidR="00951605" w:rsidRPr="00884031">
        <w:rPr>
          <w:rFonts w:ascii="Vodafone Rg" w:hAnsi="Vodafone Rg"/>
          <w:b/>
          <w:lang w:val="es-ES"/>
        </w:rPr>
        <w:t xml:space="preserve"> </w:t>
      </w:r>
      <w:r w:rsidRPr="00884031">
        <w:rPr>
          <w:rFonts w:ascii="Vodafone Rg" w:hAnsi="Vodafone Rg"/>
          <w:b/>
          <w:lang w:val="es-ES"/>
        </w:rPr>
        <w:t xml:space="preserve">en el primer trimestre del año fiscal, un </w:t>
      </w:r>
      <w:r w:rsidR="00085A7B">
        <w:rPr>
          <w:rFonts w:ascii="Vodafone Rg" w:hAnsi="Vodafone Rg"/>
          <w:b/>
          <w:lang w:val="es-ES"/>
        </w:rPr>
        <w:t>1</w:t>
      </w:r>
      <w:r w:rsidRPr="00884031">
        <w:rPr>
          <w:rFonts w:ascii="Vodafone Rg" w:hAnsi="Vodafone Rg"/>
          <w:b/>
          <w:lang w:val="es-ES"/>
        </w:rPr>
        <w:t>,</w:t>
      </w:r>
      <w:r w:rsidR="00085A7B">
        <w:rPr>
          <w:rFonts w:ascii="Vodafone Rg" w:hAnsi="Vodafone Rg"/>
          <w:b/>
          <w:lang w:val="es-ES"/>
        </w:rPr>
        <w:t>3</w:t>
      </w:r>
      <w:r w:rsidRPr="00884031">
        <w:rPr>
          <w:rFonts w:ascii="Vodafone Rg" w:hAnsi="Vodafone Rg"/>
          <w:b/>
          <w:lang w:val="es-ES"/>
        </w:rPr>
        <w:t xml:space="preserve">% más que el mismo periodo del año anterior. En términos comparables, eliminando el efecto del cambio de modelo en la financiación de terminales, el crecimiento habría sido del </w:t>
      </w:r>
      <w:r w:rsidR="00085A7B">
        <w:rPr>
          <w:rFonts w:ascii="Vodafone Rg" w:hAnsi="Vodafone Rg"/>
          <w:b/>
          <w:lang w:val="es-ES"/>
        </w:rPr>
        <w:t>4</w:t>
      </w:r>
      <w:r w:rsidRPr="00884031">
        <w:rPr>
          <w:rFonts w:ascii="Vodafone Rg" w:hAnsi="Vodafone Rg"/>
          <w:b/>
          <w:lang w:val="es-ES"/>
        </w:rPr>
        <w:t>,</w:t>
      </w:r>
      <w:r w:rsidR="00085A7B">
        <w:rPr>
          <w:rFonts w:ascii="Vodafone Rg" w:hAnsi="Vodafone Rg"/>
          <w:b/>
          <w:lang w:val="es-ES"/>
        </w:rPr>
        <w:t>9</w:t>
      </w:r>
      <w:r w:rsidRPr="00884031">
        <w:rPr>
          <w:rFonts w:ascii="Vodafone Rg" w:hAnsi="Vodafone Rg"/>
          <w:b/>
          <w:lang w:val="es-ES"/>
        </w:rPr>
        <w:t>%</w:t>
      </w:r>
      <w:r w:rsidR="00DD68E4">
        <w:rPr>
          <w:rFonts w:ascii="Vodafone Rg" w:hAnsi="Vodafone Rg"/>
          <w:b/>
          <w:lang w:val="es-ES"/>
        </w:rPr>
        <w:t>.</w:t>
      </w:r>
    </w:p>
    <w:p w:rsidR="00FB772D" w:rsidRDefault="00FB772D" w:rsidP="009C3BDC">
      <w:pPr>
        <w:pStyle w:val="Prrafodelista"/>
        <w:numPr>
          <w:ilvl w:val="0"/>
          <w:numId w:val="1"/>
        </w:numPr>
        <w:jc w:val="both"/>
        <w:rPr>
          <w:rFonts w:ascii="Vodafone Rg" w:hAnsi="Vodafone Rg"/>
          <w:b/>
          <w:lang w:val="es-ES"/>
        </w:rPr>
      </w:pPr>
      <w:r>
        <w:rPr>
          <w:rFonts w:ascii="Vodafone Rg" w:hAnsi="Vodafone Rg"/>
          <w:b/>
          <w:lang w:val="es-ES"/>
        </w:rPr>
        <w:t xml:space="preserve">En el primer trimestre del año, la cartera de Clientes aumentó en todas las líneas de negocio: </w:t>
      </w:r>
    </w:p>
    <w:p w:rsidR="00FB772D" w:rsidRDefault="00FB772D" w:rsidP="00FB772D">
      <w:pPr>
        <w:pStyle w:val="Prrafodelista"/>
        <w:numPr>
          <w:ilvl w:val="1"/>
          <w:numId w:val="1"/>
        </w:numPr>
        <w:jc w:val="both"/>
        <w:rPr>
          <w:rFonts w:ascii="Vodafone Rg" w:hAnsi="Vodafone Rg"/>
          <w:b/>
          <w:lang w:val="es-ES"/>
        </w:rPr>
      </w:pPr>
      <w:r>
        <w:rPr>
          <w:rFonts w:ascii="Vodafone Rg" w:hAnsi="Vodafone Rg"/>
          <w:b/>
          <w:lang w:val="es-ES"/>
        </w:rPr>
        <w:t>el número de Clientes de contrato de telefonía móvil se incrementó en 52.800 y la cartera total de Clientes cerró con 14.346.000</w:t>
      </w:r>
      <w:r w:rsidR="00D05DA0">
        <w:rPr>
          <w:rFonts w:ascii="Vodafone Rg" w:hAnsi="Vodafone Rg"/>
          <w:b/>
          <w:lang w:val="es-ES"/>
        </w:rPr>
        <w:t>.</w:t>
      </w:r>
      <w:r>
        <w:rPr>
          <w:rFonts w:ascii="Vodafone Rg" w:hAnsi="Vodafone Rg"/>
          <w:b/>
          <w:lang w:val="es-ES"/>
        </w:rPr>
        <w:t xml:space="preserve"> </w:t>
      </w:r>
    </w:p>
    <w:p w:rsidR="00FB772D" w:rsidRDefault="00FB772D" w:rsidP="00FB772D">
      <w:pPr>
        <w:pStyle w:val="Prrafodelista"/>
        <w:numPr>
          <w:ilvl w:val="1"/>
          <w:numId w:val="1"/>
        </w:numPr>
        <w:jc w:val="both"/>
        <w:rPr>
          <w:rFonts w:ascii="Vodafone Rg" w:hAnsi="Vodafone Rg"/>
          <w:b/>
          <w:lang w:val="es-ES"/>
        </w:rPr>
      </w:pPr>
      <w:r>
        <w:rPr>
          <w:rFonts w:ascii="Vodafone Rg" w:hAnsi="Vodafone Rg"/>
          <w:b/>
          <w:lang w:val="es-ES"/>
        </w:rPr>
        <w:t>la base de Clientes de fibra aumentó en 31.400 hasta superar los 2 millones</w:t>
      </w:r>
      <w:r w:rsidR="00D05DA0">
        <w:rPr>
          <w:rFonts w:ascii="Vodafone Rg" w:hAnsi="Vodafone Rg"/>
          <w:b/>
          <w:lang w:val="es-ES"/>
        </w:rPr>
        <w:t>.</w:t>
      </w:r>
    </w:p>
    <w:p w:rsidR="00FB772D" w:rsidRDefault="00FB772D" w:rsidP="00FB772D">
      <w:pPr>
        <w:pStyle w:val="Prrafodelista"/>
        <w:numPr>
          <w:ilvl w:val="1"/>
          <w:numId w:val="1"/>
        </w:numPr>
        <w:jc w:val="both"/>
        <w:rPr>
          <w:rFonts w:ascii="Vodafone Rg" w:hAnsi="Vodafone Rg"/>
          <w:b/>
          <w:lang w:val="es-ES"/>
        </w:rPr>
      </w:pPr>
      <w:r>
        <w:rPr>
          <w:rFonts w:ascii="Vodafone Rg" w:hAnsi="Vodafone Rg"/>
          <w:b/>
          <w:lang w:val="es-ES"/>
        </w:rPr>
        <w:t>el número de Clientes de Vodafone TV creció en 51.700 y alcanzó los 1.115.000 a 30 de junio</w:t>
      </w:r>
      <w:r w:rsidR="00D05DA0">
        <w:rPr>
          <w:rFonts w:ascii="Vodafone Rg" w:hAnsi="Vodafone Rg"/>
          <w:b/>
          <w:lang w:val="es-ES"/>
        </w:rPr>
        <w:t>.</w:t>
      </w:r>
      <w:r>
        <w:rPr>
          <w:rFonts w:ascii="Vodafone Rg" w:hAnsi="Vodafone Rg"/>
          <w:b/>
          <w:lang w:val="es-ES"/>
        </w:rPr>
        <w:t xml:space="preserve">   </w:t>
      </w:r>
    </w:p>
    <w:p w:rsidR="0060528C" w:rsidRPr="007511F2" w:rsidRDefault="00A52526" w:rsidP="007511F2">
      <w:pPr>
        <w:jc w:val="both"/>
        <w:rPr>
          <w:rFonts w:ascii="Vodafone Rg" w:hAnsi="Vodafone Rg"/>
          <w:b/>
          <w:lang w:val="es-ES"/>
        </w:rPr>
      </w:pPr>
      <w:r w:rsidRPr="00A52526">
        <w:rPr>
          <w:b/>
          <w:lang w:val="es-ES"/>
        </w:rPr>
        <w:t>Madrid, 22 de julio de 2016</w:t>
      </w:r>
      <w:r w:rsidRPr="00A52526">
        <w:rPr>
          <w:rFonts w:ascii="Vodafone Rg" w:hAnsi="Vodafone Rg"/>
          <w:b/>
          <w:lang w:val="es-ES"/>
        </w:rPr>
        <w:t>.-</w:t>
      </w:r>
      <w:r w:rsidRPr="00A52526">
        <w:rPr>
          <w:rFonts w:ascii="Vodafone Rg" w:hAnsi="Vodafone Rg"/>
          <w:lang w:val="es-ES"/>
        </w:rPr>
        <w:t xml:space="preserve"> Vodafone España anuncia hoy los resultados financieros </w:t>
      </w:r>
      <w:r w:rsidR="0060528C">
        <w:rPr>
          <w:rFonts w:ascii="Vodafone Rg" w:hAnsi="Vodafone Rg"/>
          <w:lang w:val="es-ES"/>
        </w:rPr>
        <w:t xml:space="preserve">del primer trimestre de su </w:t>
      </w:r>
      <w:r w:rsidRPr="00A52526">
        <w:rPr>
          <w:rFonts w:ascii="Vodafone Rg" w:hAnsi="Vodafone Rg"/>
          <w:lang w:val="es-ES"/>
        </w:rPr>
        <w:t xml:space="preserve">año fiscal, desde el 1 de abril hasta el 30 de junio de 2016. </w:t>
      </w:r>
      <w:r w:rsidR="0060528C" w:rsidRPr="0060528C">
        <w:rPr>
          <w:rFonts w:ascii="Vodafone Rg" w:hAnsi="Vodafone Rg"/>
          <w:lang w:val="es-ES"/>
        </w:rPr>
        <w:t xml:space="preserve">Los ingresos </w:t>
      </w:r>
      <w:r w:rsidR="00454DB6">
        <w:rPr>
          <w:rFonts w:ascii="Vodafone Rg" w:hAnsi="Vodafone Rg"/>
          <w:lang w:val="es-ES"/>
        </w:rPr>
        <w:t>por servicio</w:t>
      </w:r>
      <w:r w:rsidR="00454DB6" w:rsidRPr="0060528C">
        <w:rPr>
          <w:rFonts w:ascii="Vodafone Rg" w:hAnsi="Vodafone Rg"/>
          <w:lang w:val="es-ES"/>
        </w:rPr>
        <w:t xml:space="preserve"> </w:t>
      </w:r>
      <w:r w:rsidR="00A81E5E" w:rsidRPr="0060528C">
        <w:rPr>
          <w:rFonts w:ascii="Vodafone Rg" w:hAnsi="Vodafone Rg"/>
          <w:lang w:val="es-ES"/>
        </w:rPr>
        <w:t>asc</w:t>
      </w:r>
      <w:r w:rsidR="00A81E5E">
        <w:rPr>
          <w:rFonts w:ascii="Vodafone Rg" w:hAnsi="Vodafone Rg"/>
          <w:lang w:val="es-ES"/>
        </w:rPr>
        <w:t>endieron</w:t>
      </w:r>
      <w:r w:rsidR="00A81E5E" w:rsidRPr="0060528C">
        <w:rPr>
          <w:rFonts w:ascii="Vodafone Rg" w:hAnsi="Vodafone Rg"/>
          <w:lang w:val="es-ES"/>
        </w:rPr>
        <w:t xml:space="preserve"> </w:t>
      </w:r>
      <w:r w:rsidR="0060528C" w:rsidRPr="0060528C">
        <w:rPr>
          <w:rFonts w:ascii="Vodafone Rg" w:hAnsi="Vodafone Rg"/>
          <w:lang w:val="es-ES"/>
        </w:rPr>
        <w:t>a 1.</w:t>
      </w:r>
      <w:r w:rsidR="00454DB6">
        <w:rPr>
          <w:rFonts w:ascii="Vodafone Rg" w:hAnsi="Vodafone Rg"/>
          <w:lang w:val="es-ES"/>
        </w:rPr>
        <w:t>128</w:t>
      </w:r>
      <w:r w:rsidR="00454DB6" w:rsidRPr="0060528C">
        <w:rPr>
          <w:rFonts w:ascii="Vodafone Rg" w:hAnsi="Vodafone Rg"/>
          <w:lang w:val="es-ES"/>
        </w:rPr>
        <w:t xml:space="preserve"> </w:t>
      </w:r>
      <w:r w:rsidR="0060528C" w:rsidRPr="0060528C">
        <w:rPr>
          <w:rFonts w:ascii="Vodafone Rg" w:hAnsi="Vodafone Rg"/>
          <w:lang w:val="es-ES"/>
        </w:rPr>
        <w:t xml:space="preserve">millones </w:t>
      </w:r>
      <w:r w:rsidR="00951605">
        <w:rPr>
          <w:rFonts w:ascii="Vodafone Rg" w:hAnsi="Vodafone Rg"/>
          <w:lang w:val="es-ES"/>
        </w:rPr>
        <w:t>de euros</w:t>
      </w:r>
      <w:r w:rsidR="00951605" w:rsidRPr="0060528C">
        <w:rPr>
          <w:rFonts w:ascii="Vodafone Rg" w:hAnsi="Vodafone Rg"/>
          <w:lang w:val="es-ES"/>
        </w:rPr>
        <w:t xml:space="preserve">, </w:t>
      </w:r>
      <w:r w:rsidR="0060528C" w:rsidRPr="009A7676">
        <w:rPr>
          <w:rFonts w:ascii="Vodafone Rg" w:hAnsi="Vodafone Rg"/>
          <w:b/>
          <w:lang w:val="es-ES"/>
        </w:rPr>
        <w:t xml:space="preserve">un </w:t>
      </w:r>
      <w:r w:rsidR="00454DB6">
        <w:rPr>
          <w:rFonts w:ascii="Vodafone Rg" w:hAnsi="Vodafone Rg"/>
          <w:b/>
          <w:lang w:val="es-ES"/>
        </w:rPr>
        <w:t>1,3</w:t>
      </w:r>
      <w:r w:rsidR="0060528C" w:rsidRPr="009A7676">
        <w:rPr>
          <w:rFonts w:ascii="Vodafone Rg" w:hAnsi="Vodafone Rg"/>
          <w:b/>
          <w:lang w:val="es-ES"/>
        </w:rPr>
        <w:t>% más</w:t>
      </w:r>
      <w:r w:rsidR="0060528C" w:rsidRPr="0060528C">
        <w:rPr>
          <w:rFonts w:ascii="Vodafone Rg" w:hAnsi="Vodafone Rg"/>
          <w:lang w:val="es-ES"/>
        </w:rPr>
        <w:t xml:space="preserve"> que </w:t>
      </w:r>
      <w:r w:rsidR="00951605">
        <w:rPr>
          <w:rFonts w:ascii="Vodafone Rg" w:hAnsi="Vodafone Rg"/>
          <w:lang w:val="es-ES"/>
        </w:rPr>
        <w:t xml:space="preserve">en </w:t>
      </w:r>
      <w:r w:rsidR="0060528C" w:rsidRPr="0060528C">
        <w:rPr>
          <w:rFonts w:ascii="Vodafone Rg" w:hAnsi="Vodafone Rg"/>
          <w:lang w:val="es-ES"/>
        </w:rPr>
        <w:t xml:space="preserve">el mismo periodo del año anterior. En términos comparables, eliminando el efecto del cambio de modelo en la financiación de terminales, el crecimiento </w:t>
      </w:r>
      <w:r w:rsidR="0060528C" w:rsidRPr="009A7676">
        <w:rPr>
          <w:rFonts w:ascii="Vodafone Rg" w:hAnsi="Vodafone Rg"/>
          <w:b/>
          <w:lang w:val="es-ES"/>
        </w:rPr>
        <w:t xml:space="preserve">habría sido del </w:t>
      </w:r>
      <w:r w:rsidR="00454DB6">
        <w:rPr>
          <w:rFonts w:ascii="Vodafone Rg" w:hAnsi="Vodafone Rg"/>
          <w:b/>
          <w:lang w:val="es-ES"/>
        </w:rPr>
        <w:t>4</w:t>
      </w:r>
      <w:r w:rsidR="0060528C" w:rsidRPr="009A7676">
        <w:rPr>
          <w:rFonts w:ascii="Vodafone Rg" w:hAnsi="Vodafone Rg"/>
          <w:b/>
          <w:lang w:val="es-ES"/>
        </w:rPr>
        <w:t>,</w:t>
      </w:r>
      <w:r w:rsidR="00454DB6">
        <w:rPr>
          <w:rFonts w:ascii="Vodafone Rg" w:hAnsi="Vodafone Rg"/>
          <w:b/>
          <w:lang w:val="es-ES"/>
        </w:rPr>
        <w:t>9</w:t>
      </w:r>
      <w:r w:rsidR="0060528C" w:rsidRPr="009A7676">
        <w:rPr>
          <w:rFonts w:ascii="Vodafone Rg" w:hAnsi="Vodafone Rg"/>
          <w:b/>
          <w:lang w:val="es-ES"/>
        </w:rPr>
        <w:t>%</w:t>
      </w:r>
      <w:r w:rsidR="00DD0626">
        <w:rPr>
          <w:rFonts w:ascii="Vodafone Rg" w:hAnsi="Vodafone Rg"/>
          <w:lang w:val="es-ES"/>
        </w:rPr>
        <w:t>.</w:t>
      </w:r>
    </w:p>
    <w:p w:rsidR="00101421" w:rsidRDefault="00FB772D" w:rsidP="009C3BDC">
      <w:pPr>
        <w:jc w:val="both"/>
        <w:rPr>
          <w:rFonts w:ascii="Vodafone Rg" w:hAnsi="Vodafone Rg"/>
          <w:lang w:val="es-ES"/>
        </w:rPr>
      </w:pPr>
      <w:r>
        <w:rPr>
          <w:rFonts w:ascii="Vodafone Rg" w:hAnsi="Vodafone Rg"/>
          <w:lang w:val="es-ES"/>
        </w:rPr>
        <w:t>Esta</w:t>
      </w:r>
      <w:r w:rsidR="0060528C" w:rsidRPr="003C4B38">
        <w:rPr>
          <w:rFonts w:ascii="Vodafone Rg" w:hAnsi="Vodafone Rg"/>
          <w:lang w:val="es-ES"/>
        </w:rPr>
        <w:t xml:space="preserve"> subida de los ingresos por servicio </w:t>
      </w:r>
      <w:r w:rsidR="00D05DA0">
        <w:rPr>
          <w:rFonts w:ascii="Vodafone Rg" w:hAnsi="Vodafone Rg"/>
          <w:lang w:val="es-ES"/>
        </w:rPr>
        <w:t>vino precedida</w:t>
      </w:r>
      <w:r w:rsidR="00A81E5E" w:rsidRPr="003C4B38">
        <w:rPr>
          <w:rFonts w:ascii="Vodafone Rg" w:hAnsi="Vodafone Rg"/>
          <w:lang w:val="es-ES"/>
        </w:rPr>
        <w:t xml:space="preserve"> </w:t>
      </w:r>
      <w:r w:rsidR="00D05DA0">
        <w:rPr>
          <w:rFonts w:ascii="Vodafone Rg" w:hAnsi="Vodafone Rg"/>
          <w:lang w:val="es-ES"/>
        </w:rPr>
        <w:t>de</w:t>
      </w:r>
      <w:r w:rsidR="0060528C" w:rsidRPr="003C4B38">
        <w:rPr>
          <w:rFonts w:ascii="Vodafone Rg" w:hAnsi="Vodafone Rg"/>
          <w:lang w:val="es-ES"/>
        </w:rPr>
        <w:t xml:space="preserve"> crecimientos del 1%, del 0,7% y del 0,6%</w:t>
      </w:r>
      <w:r>
        <w:rPr>
          <w:rFonts w:ascii="Vodafone Rg" w:hAnsi="Vodafone Rg"/>
          <w:lang w:val="es-ES"/>
        </w:rPr>
        <w:t>,</w:t>
      </w:r>
      <w:r w:rsidR="0060528C" w:rsidRPr="003C4B38">
        <w:rPr>
          <w:rFonts w:ascii="Vodafone Rg" w:hAnsi="Vodafone Rg"/>
          <w:lang w:val="es-ES"/>
        </w:rPr>
        <w:t xml:space="preserve"> en el segundo, tercer y cuarto trimestre del </w:t>
      </w:r>
      <w:r>
        <w:rPr>
          <w:rFonts w:ascii="Vodafone Rg" w:hAnsi="Vodafone Rg"/>
          <w:lang w:val="es-ES"/>
        </w:rPr>
        <w:t>ejercicio</w:t>
      </w:r>
      <w:r w:rsidR="0060528C" w:rsidRPr="003C4B38">
        <w:rPr>
          <w:rFonts w:ascii="Vodafone Rg" w:hAnsi="Vodafone Rg"/>
          <w:lang w:val="es-ES"/>
        </w:rPr>
        <w:t xml:space="preserve"> anterior,</w:t>
      </w:r>
      <w:r>
        <w:rPr>
          <w:rFonts w:ascii="Vodafone Rg" w:hAnsi="Vodafone Rg"/>
          <w:lang w:val="es-ES"/>
        </w:rPr>
        <w:t xml:space="preserve"> respectivamente,</w:t>
      </w:r>
      <w:r w:rsidR="0060528C" w:rsidRPr="003C4B38">
        <w:rPr>
          <w:rFonts w:ascii="Vodafone Rg" w:hAnsi="Vodafone Rg"/>
          <w:lang w:val="es-ES"/>
        </w:rPr>
        <w:t xml:space="preserve"> </w:t>
      </w:r>
      <w:r>
        <w:rPr>
          <w:rFonts w:ascii="Vodafone Rg" w:hAnsi="Vodafone Rg"/>
          <w:lang w:val="es-ES"/>
        </w:rPr>
        <w:t xml:space="preserve">y </w:t>
      </w:r>
      <w:r w:rsidR="0060528C" w:rsidRPr="003C4B38">
        <w:rPr>
          <w:rFonts w:ascii="Vodafone Rg" w:hAnsi="Vodafone Rg"/>
          <w:lang w:val="es-ES"/>
        </w:rPr>
        <w:t>consolida la vuelta al crecimiento de Vodafone España.</w:t>
      </w:r>
    </w:p>
    <w:p w:rsidR="001A6E24" w:rsidRPr="001B7735" w:rsidRDefault="001A6E24" w:rsidP="009C3BDC">
      <w:pPr>
        <w:jc w:val="both"/>
        <w:rPr>
          <w:rFonts w:ascii="Vodafone Rg" w:hAnsi="Vodafone Rg"/>
          <w:color w:val="FF0000"/>
          <w:lang w:val="es-ES"/>
        </w:rPr>
      </w:pPr>
      <w:r>
        <w:rPr>
          <w:rFonts w:ascii="Vodafone Rg" w:hAnsi="Vodafone Rg"/>
          <w:lang w:val="es-ES"/>
        </w:rPr>
        <w:t xml:space="preserve">Por su parte, los </w:t>
      </w:r>
      <w:r w:rsidRPr="00DD68E4">
        <w:rPr>
          <w:rFonts w:ascii="Vodafone Rg" w:hAnsi="Vodafone Rg"/>
          <w:b/>
          <w:lang w:val="es-ES"/>
        </w:rPr>
        <w:t>ingresos totales</w:t>
      </w:r>
      <w:r>
        <w:rPr>
          <w:rFonts w:ascii="Vodafone Rg" w:hAnsi="Vodafone Rg"/>
          <w:lang w:val="es-ES"/>
        </w:rPr>
        <w:t xml:space="preserve"> alcanzaron los </w:t>
      </w:r>
      <w:r w:rsidRPr="00DD68E4">
        <w:rPr>
          <w:rFonts w:ascii="Vodafone Rg" w:hAnsi="Vodafone Rg"/>
          <w:b/>
          <w:lang w:val="es-ES"/>
        </w:rPr>
        <w:t>1.245 millones de euros</w:t>
      </w:r>
      <w:r>
        <w:rPr>
          <w:rFonts w:ascii="Vodafone Rg" w:hAnsi="Vodafone Rg"/>
          <w:lang w:val="es-ES"/>
        </w:rPr>
        <w:t>, un 0,8% más que un año antes, cifra que se eleva hasta el 6,3% en términos comparables.</w:t>
      </w:r>
    </w:p>
    <w:p w:rsidR="00FB772D" w:rsidRPr="006D06D3" w:rsidRDefault="00101421" w:rsidP="009C3BDC">
      <w:pPr>
        <w:jc w:val="both"/>
        <w:rPr>
          <w:rFonts w:ascii="Vodafone Rg" w:hAnsi="Vodafone Rg"/>
          <w:lang w:val="es-ES"/>
        </w:rPr>
      </w:pPr>
      <w:r w:rsidRPr="006D06D3">
        <w:rPr>
          <w:rFonts w:ascii="Vodafone Rg" w:hAnsi="Vodafone Rg"/>
          <w:lang w:val="es-ES"/>
        </w:rPr>
        <w:t>La recuperación de los ingresos se debe</w:t>
      </w:r>
      <w:r w:rsidR="002521C8" w:rsidRPr="006D06D3">
        <w:rPr>
          <w:rFonts w:ascii="Vodafone Rg" w:hAnsi="Vodafone Rg"/>
          <w:lang w:val="es-ES"/>
        </w:rPr>
        <w:t xml:space="preserve"> en buena parte</w:t>
      </w:r>
      <w:r w:rsidRPr="006D06D3">
        <w:rPr>
          <w:rFonts w:ascii="Vodafone Rg" w:hAnsi="Vodafone Rg"/>
          <w:lang w:val="es-ES"/>
        </w:rPr>
        <w:t xml:space="preserve"> </w:t>
      </w:r>
      <w:r w:rsidR="00FB772D" w:rsidRPr="006D06D3">
        <w:rPr>
          <w:rFonts w:ascii="Vodafone Rg" w:hAnsi="Vodafone Rg"/>
          <w:lang w:val="es-ES"/>
        </w:rPr>
        <w:t>a</w:t>
      </w:r>
      <w:r w:rsidR="002521C8" w:rsidRPr="006D06D3">
        <w:rPr>
          <w:rFonts w:ascii="Vodafone Rg" w:hAnsi="Vodafone Rg"/>
          <w:lang w:val="es-ES"/>
        </w:rPr>
        <w:t xml:space="preserve">l lanzamiento </w:t>
      </w:r>
      <w:r w:rsidR="006D06D3">
        <w:rPr>
          <w:rFonts w:ascii="Vodafone Rg" w:hAnsi="Vodafone Rg"/>
          <w:lang w:val="es-ES"/>
        </w:rPr>
        <w:t>en abril de 2016</w:t>
      </w:r>
      <w:r w:rsidR="002521C8" w:rsidRPr="006D06D3">
        <w:rPr>
          <w:rFonts w:ascii="Vodafone Rg" w:hAnsi="Vodafone Rg"/>
          <w:lang w:val="es-ES"/>
        </w:rPr>
        <w:t xml:space="preserve"> </w:t>
      </w:r>
      <w:r w:rsidR="00FB772D" w:rsidRPr="006D06D3">
        <w:rPr>
          <w:rFonts w:ascii="Vodafone Rg" w:hAnsi="Vodafone Rg"/>
          <w:lang w:val="es-ES"/>
        </w:rPr>
        <w:t xml:space="preserve"> de los nuevos planes de precios</w:t>
      </w:r>
      <w:r w:rsidR="005A64C3" w:rsidRPr="006D06D3">
        <w:rPr>
          <w:rFonts w:ascii="Vodafone Rg" w:hAnsi="Vodafone Rg"/>
          <w:lang w:val="es-ES"/>
        </w:rPr>
        <w:t xml:space="preserve">, </w:t>
      </w:r>
      <w:r w:rsidR="00FB772D" w:rsidRPr="00D05DA0">
        <w:rPr>
          <w:rFonts w:ascii="Vodafone Rg" w:hAnsi="Vodafone Rg"/>
          <w:lang w:val="es-ES"/>
        </w:rPr>
        <w:t>que</w:t>
      </w:r>
      <w:r w:rsidR="009B0DFB" w:rsidRPr="00D05DA0">
        <w:rPr>
          <w:rFonts w:ascii="Vodafone Rg" w:hAnsi="Vodafone Rg"/>
          <w:lang w:val="es-ES"/>
        </w:rPr>
        <w:t xml:space="preserve"> añaden mucho más valor </w:t>
      </w:r>
      <w:r w:rsidR="009B0DFB">
        <w:rPr>
          <w:rFonts w:ascii="Vodafone Rg" w:hAnsi="Vodafone Rg"/>
          <w:lang w:val="es-ES"/>
        </w:rPr>
        <w:t>incluyendo</w:t>
      </w:r>
      <w:r w:rsidR="00FB772D" w:rsidRPr="006D06D3">
        <w:rPr>
          <w:rFonts w:ascii="Vodafone Rg" w:hAnsi="Vodafone Rg"/>
          <w:lang w:val="es-ES"/>
        </w:rPr>
        <w:t xml:space="preserve"> </w:t>
      </w:r>
      <w:r w:rsidR="005A64C3" w:rsidRPr="006D06D3">
        <w:rPr>
          <w:rFonts w:ascii="Vodafone Rg" w:hAnsi="Vodafone Rg"/>
          <w:lang w:val="es-ES"/>
        </w:rPr>
        <w:t>más datos, roaming en Europa y EEUU</w:t>
      </w:r>
      <w:r w:rsidR="00DD68E4">
        <w:rPr>
          <w:rFonts w:ascii="Vodafone Rg" w:hAnsi="Vodafone Rg"/>
          <w:lang w:val="es-ES"/>
        </w:rPr>
        <w:t xml:space="preserve"> </w:t>
      </w:r>
      <w:r w:rsidR="005A64C3" w:rsidRPr="006D06D3">
        <w:rPr>
          <w:rFonts w:ascii="Vodafone Rg" w:hAnsi="Vodafone Rg"/>
          <w:lang w:val="es-ES"/>
        </w:rPr>
        <w:t>y</w:t>
      </w:r>
      <w:r w:rsidR="00DD68E4">
        <w:rPr>
          <w:rFonts w:ascii="Vodafone Rg" w:hAnsi="Vodafone Rg"/>
          <w:lang w:val="es-ES"/>
        </w:rPr>
        <w:t xml:space="preserve"> </w:t>
      </w:r>
      <w:r w:rsidR="005A64C3" w:rsidRPr="006D06D3">
        <w:rPr>
          <w:rFonts w:ascii="Vodafone Rg" w:hAnsi="Vodafone Rg"/>
          <w:lang w:val="es-ES"/>
        </w:rPr>
        <w:t>nuevos contenidos de TV.</w:t>
      </w:r>
      <w:r w:rsidR="004F2C43" w:rsidRPr="006D06D3">
        <w:rPr>
          <w:rFonts w:ascii="Vodafone Rg" w:hAnsi="Vodafone Rg"/>
          <w:lang w:val="es-ES"/>
        </w:rPr>
        <w:t xml:space="preserve"> El número de Clientes suscritos a los planes de precios </w:t>
      </w:r>
      <w:r w:rsidR="004F2C43" w:rsidRPr="009A7676">
        <w:rPr>
          <w:rFonts w:ascii="Vodafone Rg" w:hAnsi="Vodafone Rg"/>
          <w:b/>
          <w:lang w:val="es-ES"/>
        </w:rPr>
        <w:t>Vodafone One</w:t>
      </w:r>
      <w:r w:rsidR="004F2C43" w:rsidRPr="006D06D3">
        <w:rPr>
          <w:rFonts w:ascii="Vodafone Rg" w:hAnsi="Vodafone Rg"/>
          <w:lang w:val="es-ES"/>
        </w:rPr>
        <w:t xml:space="preserve"> -</w:t>
      </w:r>
      <w:r w:rsidR="00EF2869" w:rsidRPr="006D06D3">
        <w:rPr>
          <w:rFonts w:ascii="Vodafone Rg" w:hAnsi="Vodafone Rg"/>
          <w:lang w:val="es-ES"/>
        </w:rPr>
        <w:t>con</w:t>
      </w:r>
      <w:r w:rsidR="004F2C43" w:rsidRPr="006D06D3">
        <w:rPr>
          <w:rFonts w:ascii="Vodafone Rg" w:hAnsi="Vodafone Rg"/>
          <w:lang w:val="es-ES"/>
        </w:rPr>
        <w:t xml:space="preserve"> banda ancha fija, móvil y TV- </w:t>
      </w:r>
      <w:r w:rsidR="00FA6917" w:rsidRPr="006D06D3">
        <w:rPr>
          <w:rFonts w:ascii="Vodafone Rg" w:hAnsi="Vodafone Rg"/>
          <w:lang w:val="es-ES"/>
        </w:rPr>
        <w:t>alcanza</w:t>
      </w:r>
      <w:r w:rsidR="00A81E5E">
        <w:rPr>
          <w:rFonts w:ascii="Vodafone Rg" w:hAnsi="Vodafone Rg"/>
          <w:lang w:val="es-ES"/>
        </w:rPr>
        <w:t>ba</w:t>
      </w:r>
      <w:r w:rsidR="004F2C43" w:rsidRPr="006D06D3">
        <w:rPr>
          <w:rFonts w:ascii="Vodafone Rg" w:hAnsi="Vodafone Rg"/>
          <w:lang w:val="es-ES"/>
        </w:rPr>
        <w:t xml:space="preserve"> los </w:t>
      </w:r>
      <w:r w:rsidR="004F2C43" w:rsidRPr="009A7676">
        <w:rPr>
          <w:rFonts w:ascii="Vodafone Rg" w:hAnsi="Vodafone Rg"/>
          <w:b/>
          <w:lang w:val="es-ES"/>
        </w:rPr>
        <w:t>1,9 millones a 30 de junio</w:t>
      </w:r>
      <w:r w:rsidR="004F2C43" w:rsidRPr="006D06D3">
        <w:rPr>
          <w:rFonts w:ascii="Vodafone Rg" w:hAnsi="Vodafone Rg"/>
          <w:lang w:val="es-ES"/>
        </w:rPr>
        <w:t xml:space="preserve">, </w:t>
      </w:r>
      <w:r w:rsidR="00FA6917" w:rsidRPr="009A7676">
        <w:rPr>
          <w:rFonts w:ascii="Vodafone Rg" w:hAnsi="Vodafone Rg"/>
          <w:b/>
          <w:lang w:val="es-ES"/>
        </w:rPr>
        <w:t>416</w:t>
      </w:r>
      <w:r w:rsidR="00E73D4C" w:rsidRPr="009A7676">
        <w:rPr>
          <w:rFonts w:ascii="Vodafone Rg" w:hAnsi="Vodafone Rg"/>
          <w:b/>
          <w:lang w:val="es-ES"/>
        </w:rPr>
        <w:t>.000</w:t>
      </w:r>
      <w:r w:rsidR="004F2C43" w:rsidRPr="009A7676">
        <w:rPr>
          <w:rFonts w:ascii="Vodafone Rg" w:hAnsi="Vodafone Rg"/>
          <w:b/>
          <w:lang w:val="es-ES"/>
        </w:rPr>
        <w:t xml:space="preserve"> más</w:t>
      </w:r>
      <w:r w:rsidR="004F2C43" w:rsidRPr="006D06D3">
        <w:rPr>
          <w:rFonts w:ascii="Vodafone Rg" w:hAnsi="Vodafone Rg"/>
          <w:lang w:val="es-ES"/>
        </w:rPr>
        <w:t xml:space="preserve"> que al cierre del anterior año fiscal.</w:t>
      </w:r>
    </w:p>
    <w:p w:rsidR="006231C9" w:rsidRPr="006D06D3" w:rsidRDefault="006231C9" w:rsidP="009C3BDC">
      <w:pPr>
        <w:jc w:val="both"/>
        <w:rPr>
          <w:rFonts w:ascii="Vodafone Rg" w:hAnsi="Vodafone Rg"/>
          <w:b/>
          <w:u w:val="single"/>
          <w:lang w:val="es-ES"/>
        </w:rPr>
      </w:pPr>
      <w:r w:rsidRPr="006D06D3">
        <w:rPr>
          <w:rFonts w:ascii="Vodafone Rg" w:hAnsi="Vodafone Rg"/>
          <w:b/>
          <w:u w:val="single"/>
          <w:lang w:val="es-ES"/>
        </w:rPr>
        <w:t xml:space="preserve">La cartera de </w:t>
      </w:r>
      <w:r w:rsidR="00EE3764" w:rsidRPr="006D06D3">
        <w:rPr>
          <w:rFonts w:ascii="Vodafone Rg" w:hAnsi="Vodafone Rg"/>
          <w:b/>
          <w:u w:val="single"/>
          <w:lang w:val="es-ES"/>
        </w:rPr>
        <w:t>C</w:t>
      </w:r>
      <w:r w:rsidRPr="006D06D3">
        <w:rPr>
          <w:rFonts w:ascii="Vodafone Rg" w:hAnsi="Vodafone Rg"/>
          <w:b/>
          <w:u w:val="single"/>
          <w:lang w:val="es-ES"/>
        </w:rPr>
        <w:t xml:space="preserve">lientes de </w:t>
      </w:r>
      <w:r w:rsidR="00EE3764" w:rsidRPr="006D06D3">
        <w:rPr>
          <w:rFonts w:ascii="Vodafone Rg" w:hAnsi="Vodafone Rg"/>
          <w:b/>
          <w:u w:val="single"/>
          <w:lang w:val="es-ES"/>
        </w:rPr>
        <w:t>c</w:t>
      </w:r>
      <w:r w:rsidRPr="006D06D3">
        <w:rPr>
          <w:rFonts w:ascii="Vodafone Rg" w:hAnsi="Vodafone Rg"/>
          <w:b/>
          <w:u w:val="single"/>
          <w:lang w:val="es-ES"/>
        </w:rPr>
        <w:t>ontrato</w:t>
      </w:r>
      <w:r w:rsidR="00EE3764" w:rsidRPr="006D06D3">
        <w:rPr>
          <w:rFonts w:ascii="Vodafone Rg" w:hAnsi="Vodafone Rg"/>
          <w:b/>
          <w:u w:val="single"/>
          <w:lang w:val="es-ES"/>
        </w:rPr>
        <w:t xml:space="preserve"> de telefonía móvil</w:t>
      </w:r>
      <w:r w:rsidRPr="006D06D3">
        <w:rPr>
          <w:rFonts w:ascii="Vodafone Rg" w:hAnsi="Vodafone Rg"/>
          <w:b/>
          <w:u w:val="single"/>
          <w:lang w:val="es-ES"/>
        </w:rPr>
        <w:t xml:space="preserve"> aumenta en 52.800 </w:t>
      </w:r>
    </w:p>
    <w:p w:rsidR="0060528C" w:rsidRDefault="0060528C" w:rsidP="009C3BDC">
      <w:pPr>
        <w:jc w:val="both"/>
        <w:rPr>
          <w:rFonts w:ascii="Vodafone Rg" w:hAnsi="Vodafone Rg"/>
          <w:lang w:val="es-ES"/>
        </w:rPr>
      </w:pPr>
      <w:r w:rsidRPr="003C4B38">
        <w:rPr>
          <w:rFonts w:ascii="Vodafone Rg" w:hAnsi="Vodafone Rg"/>
          <w:b/>
          <w:lang w:val="es-ES"/>
        </w:rPr>
        <w:t>La cartera de Clientes de contrato  de telefonía móvil</w:t>
      </w:r>
      <w:r w:rsidRPr="003C4B38">
        <w:rPr>
          <w:rFonts w:ascii="Vodafone Rg" w:hAnsi="Vodafone Rg"/>
          <w:lang w:val="es-ES"/>
        </w:rPr>
        <w:t xml:space="preserve"> aumentó en el último trimestre en 52.800.  </w:t>
      </w:r>
      <w:r w:rsidR="00EE3764" w:rsidRPr="00EE3764">
        <w:rPr>
          <w:rFonts w:ascii="Vodafone Rg" w:hAnsi="Vodafone Rg"/>
          <w:lang w:val="es-ES"/>
        </w:rPr>
        <w:t>En total, los Clientes móviles de Vodafone España alcanzaron los 14.</w:t>
      </w:r>
      <w:r w:rsidRPr="003C4B38">
        <w:rPr>
          <w:rFonts w:ascii="Vodafone Rg" w:hAnsi="Vodafone Rg"/>
          <w:lang w:val="es-ES"/>
        </w:rPr>
        <w:t>346.000</w:t>
      </w:r>
      <w:r w:rsidR="00EE3764">
        <w:rPr>
          <w:rFonts w:ascii="Vodafone Rg" w:hAnsi="Vodafone Rg"/>
          <w:lang w:val="es-ES"/>
        </w:rPr>
        <w:t xml:space="preserve"> a 30 de junio de 2016</w:t>
      </w:r>
      <w:r w:rsidRPr="003C4B38">
        <w:rPr>
          <w:rFonts w:ascii="Vodafone Rg" w:hAnsi="Vodafone Rg"/>
          <w:lang w:val="es-ES"/>
        </w:rPr>
        <w:t xml:space="preserve">.  </w:t>
      </w:r>
    </w:p>
    <w:p w:rsidR="00E35708" w:rsidRDefault="00E35708" w:rsidP="009C3BDC">
      <w:pPr>
        <w:jc w:val="both"/>
        <w:rPr>
          <w:rFonts w:ascii="Vodafone Rg" w:hAnsi="Vodafone Rg"/>
          <w:lang w:val="es-ES"/>
        </w:rPr>
      </w:pPr>
    </w:p>
    <w:p w:rsidR="00EE3764" w:rsidRPr="00EE3764" w:rsidRDefault="00EE3764" w:rsidP="009C3BDC">
      <w:pPr>
        <w:jc w:val="both"/>
        <w:rPr>
          <w:rFonts w:ascii="Vodafone Rg" w:hAnsi="Vodafone Rg"/>
          <w:b/>
          <w:u w:val="single"/>
          <w:lang w:val="es-ES"/>
        </w:rPr>
      </w:pPr>
      <w:r w:rsidRPr="00EE3764">
        <w:rPr>
          <w:rFonts w:ascii="Vodafone Rg" w:hAnsi="Vodafone Rg"/>
          <w:b/>
          <w:u w:val="single"/>
          <w:lang w:val="es-ES"/>
        </w:rPr>
        <w:lastRenderedPageBreak/>
        <w:t>El número de Clientes de 4G supera las 5,9 mil</w:t>
      </w:r>
      <w:r w:rsidR="006D06D3">
        <w:rPr>
          <w:rFonts w:ascii="Vodafone Rg" w:hAnsi="Vodafone Rg"/>
          <w:b/>
          <w:u w:val="single"/>
          <w:lang w:val="es-ES"/>
        </w:rPr>
        <w:t>l</w:t>
      </w:r>
      <w:r w:rsidRPr="00EE3764">
        <w:rPr>
          <w:rFonts w:ascii="Vodafone Rg" w:hAnsi="Vodafone Rg"/>
          <w:b/>
          <w:u w:val="single"/>
          <w:lang w:val="es-ES"/>
        </w:rPr>
        <w:t xml:space="preserve">ones y la cobertura se extiende a más del 95% de la población </w:t>
      </w:r>
    </w:p>
    <w:p w:rsidR="00EE3764" w:rsidRPr="00EE3764" w:rsidRDefault="00EE3764" w:rsidP="009C3BDC">
      <w:pPr>
        <w:jc w:val="both"/>
        <w:rPr>
          <w:rFonts w:ascii="Vodafone Rg" w:hAnsi="Vodafone Rg"/>
          <w:b/>
          <w:color w:val="FF0000"/>
          <w:lang w:val="es-ES"/>
        </w:rPr>
      </w:pPr>
      <w:r w:rsidRPr="00EE3764">
        <w:rPr>
          <w:rFonts w:ascii="Vodafone Rg" w:hAnsi="Vodafone Rg"/>
          <w:lang w:val="es-ES"/>
        </w:rPr>
        <w:t xml:space="preserve">El número de Clientes 4G con dispositivo y plan de precios creció en </w:t>
      </w:r>
      <w:r w:rsidR="00FA6917" w:rsidRPr="009A7676">
        <w:rPr>
          <w:rFonts w:ascii="Vodafone Rg" w:hAnsi="Vodafone Rg"/>
          <w:b/>
          <w:lang w:val="es-ES"/>
        </w:rPr>
        <w:t>516.000</w:t>
      </w:r>
      <w:r w:rsidRPr="00EE3764">
        <w:rPr>
          <w:rFonts w:ascii="Vodafone Rg" w:hAnsi="Vodafone Rg"/>
          <w:lang w:val="es-ES"/>
        </w:rPr>
        <w:t xml:space="preserve"> en el último trimestre hasta los </w:t>
      </w:r>
      <w:r w:rsidRPr="009A7676">
        <w:rPr>
          <w:rFonts w:ascii="Vodafone Rg" w:hAnsi="Vodafone Rg"/>
          <w:b/>
          <w:lang w:val="es-ES"/>
        </w:rPr>
        <w:t>5,9 millones</w:t>
      </w:r>
      <w:r w:rsidR="009A7676">
        <w:rPr>
          <w:rFonts w:ascii="Vodafone Rg" w:hAnsi="Vodafone Rg"/>
          <w:b/>
          <w:lang w:val="es-ES"/>
        </w:rPr>
        <w:t>.</w:t>
      </w:r>
    </w:p>
    <w:p w:rsidR="009C3BDC" w:rsidRPr="003C4B38" w:rsidRDefault="00A81E5E" w:rsidP="009C3BDC">
      <w:pPr>
        <w:jc w:val="both"/>
        <w:rPr>
          <w:rFonts w:ascii="Vodafone Rg" w:hAnsi="Vodafone Rg"/>
          <w:lang w:val="es-ES"/>
        </w:rPr>
      </w:pPr>
      <w:r w:rsidRPr="008C24E3">
        <w:rPr>
          <w:rFonts w:ascii="Vodafone Rg" w:hAnsi="Vodafone Rg"/>
          <w:lang w:val="es-ES"/>
        </w:rPr>
        <w:t>A 30 de junio</w:t>
      </w:r>
      <w:r>
        <w:rPr>
          <w:rFonts w:ascii="Vodafone Rg" w:hAnsi="Vodafone Rg"/>
          <w:b/>
          <w:lang w:val="es-ES"/>
        </w:rPr>
        <w:t>, l</w:t>
      </w:r>
      <w:r w:rsidRPr="006231C9">
        <w:rPr>
          <w:rFonts w:ascii="Vodafone Rg" w:hAnsi="Vodafone Rg"/>
          <w:b/>
          <w:lang w:val="es-ES"/>
        </w:rPr>
        <w:t xml:space="preserve">a </w:t>
      </w:r>
      <w:r w:rsidR="009C3BDC" w:rsidRPr="006231C9">
        <w:rPr>
          <w:rFonts w:ascii="Vodafone Rg" w:hAnsi="Vodafone Rg"/>
          <w:b/>
          <w:lang w:val="es-ES"/>
        </w:rPr>
        <w:t xml:space="preserve">cobertura 4G de Vodafone España </w:t>
      </w:r>
      <w:r w:rsidR="006D06D3">
        <w:rPr>
          <w:rFonts w:ascii="Vodafone Rg" w:hAnsi="Vodafone Rg"/>
          <w:b/>
          <w:lang w:val="es-ES"/>
        </w:rPr>
        <w:t>llega</w:t>
      </w:r>
      <w:r>
        <w:rPr>
          <w:rFonts w:ascii="Vodafone Rg" w:hAnsi="Vodafone Rg"/>
          <w:b/>
          <w:lang w:val="es-ES"/>
        </w:rPr>
        <w:t>ba</w:t>
      </w:r>
      <w:r w:rsidR="006D06D3" w:rsidRPr="006231C9">
        <w:rPr>
          <w:rFonts w:ascii="Vodafone Rg" w:hAnsi="Vodafone Rg"/>
          <w:b/>
          <w:lang w:val="es-ES"/>
        </w:rPr>
        <w:t xml:space="preserve"> </w:t>
      </w:r>
      <w:r w:rsidR="009C3BDC" w:rsidRPr="006231C9">
        <w:rPr>
          <w:rFonts w:ascii="Vodafone Rg" w:hAnsi="Vodafone Rg"/>
          <w:b/>
          <w:lang w:val="es-ES"/>
        </w:rPr>
        <w:t>a</w:t>
      </w:r>
      <w:r w:rsidR="009C3BDC" w:rsidRPr="003C4B38">
        <w:rPr>
          <w:rFonts w:ascii="Vodafone Rg" w:hAnsi="Vodafone Rg"/>
          <w:lang w:val="es-ES"/>
        </w:rPr>
        <w:t xml:space="preserve"> </w:t>
      </w:r>
      <w:r w:rsidR="009C3BDC" w:rsidRPr="006231C9">
        <w:rPr>
          <w:rFonts w:ascii="Vodafone Rg" w:hAnsi="Vodafone Rg"/>
          <w:b/>
          <w:lang w:val="es-ES"/>
        </w:rPr>
        <w:t>más del  95% de la población</w:t>
      </w:r>
      <w:r w:rsidR="009C3BDC" w:rsidRPr="003C4B38">
        <w:rPr>
          <w:rFonts w:ascii="Vodafone Rg" w:hAnsi="Vodafone Rg"/>
          <w:lang w:val="es-ES"/>
        </w:rPr>
        <w:t xml:space="preserve">, </w:t>
      </w:r>
      <w:r w:rsidR="0033745C" w:rsidRPr="008C24E3">
        <w:rPr>
          <w:rFonts w:ascii="Vodafone Rg" w:hAnsi="Vodafone Rg"/>
          <w:b/>
          <w:lang w:val="es-ES"/>
        </w:rPr>
        <w:t>1</w:t>
      </w:r>
      <w:r w:rsidR="009C3BDC" w:rsidRPr="008C24E3">
        <w:rPr>
          <w:rFonts w:ascii="Vodafone Rg" w:hAnsi="Vodafone Rg"/>
          <w:b/>
          <w:lang w:val="es-ES"/>
        </w:rPr>
        <w:t xml:space="preserve"> p.p. </w:t>
      </w:r>
      <w:r w:rsidR="009C3BDC" w:rsidRPr="003C4B38">
        <w:rPr>
          <w:rFonts w:ascii="Vodafone Rg" w:hAnsi="Vodafone Rg"/>
          <w:lang w:val="es-ES"/>
        </w:rPr>
        <w:t xml:space="preserve">más que al cierre de </w:t>
      </w:r>
      <w:r w:rsidR="00677137">
        <w:rPr>
          <w:rFonts w:ascii="Vodafone Rg" w:hAnsi="Vodafone Rg"/>
          <w:lang w:val="es-ES"/>
        </w:rPr>
        <w:t>marzo</w:t>
      </w:r>
      <w:r w:rsidR="009C3BDC" w:rsidRPr="003C4B38">
        <w:rPr>
          <w:rFonts w:ascii="Vodafone Rg" w:hAnsi="Vodafone Rg"/>
          <w:lang w:val="es-ES"/>
        </w:rPr>
        <w:t xml:space="preserve"> de 201</w:t>
      </w:r>
      <w:r w:rsidR="00677137">
        <w:rPr>
          <w:rFonts w:ascii="Vodafone Rg" w:hAnsi="Vodafone Rg"/>
          <w:lang w:val="es-ES"/>
        </w:rPr>
        <w:t>6</w:t>
      </w:r>
      <w:r w:rsidR="009C3BDC" w:rsidRPr="003C4B38">
        <w:rPr>
          <w:rFonts w:ascii="Vodafone Rg" w:hAnsi="Vodafone Rg"/>
          <w:lang w:val="es-ES"/>
        </w:rPr>
        <w:t xml:space="preserve">.  </w:t>
      </w:r>
      <w:r>
        <w:rPr>
          <w:rFonts w:ascii="Vodafone Rg" w:hAnsi="Vodafone Rg"/>
          <w:lang w:val="es-ES"/>
        </w:rPr>
        <w:t>L</w:t>
      </w:r>
      <w:r w:rsidRPr="003C4B38">
        <w:rPr>
          <w:rFonts w:ascii="Vodafone Rg" w:hAnsi="Vodafone Rg"/>
          <w:lang w:val="es-ES"/>
        </w:rPr>
        <w:t xml:space="preserve">a </w:t>
      </w:r>
      <w:r w:rsidR="009C3BDC" w:rsidRPr="003C4B38">
        <w:rPr>
          <w:rFonts w:ascii="Vodafone Rg" w:hAnsi="Vodafone Rg"/>
          <w:lang w:val="es-ES"/>
        </w:rPr>
        <w:t xml:space="preserve">red 4G se </w:t>
      </w:r>
      <w:r w:rsidRPr="003C4B38">
        <w:rPr>
          <w:rFonts w:ascii="Vodafone Rg" w:hAnsi="Vodafone Rg"/>
          <w:lang w:val="es-ES"/>
        </w:rPr>
        <w:t>exten</w:t>
      </w:r>
      <w:r>
        <w:rPr>
          <w:rFonts w:ascii="Vodafone Rg" w:hAnsi="Vodafone Rg"/>
          <w:lang w:val="es-ES"/>
        </w:rPr>
        <w:t>día</w:t>
      </w:r>
      <w:r w:rsidRPr="003C4B38">
        <w:rPr>
          <w:rFonts w:ascii="Vodafone Rg" w:hAnsi="Vodafone Rg"/>
          <w:lang w:val="es-ES"/>
        </w:rPr>
        <w:t xml:space="preserve"> </w:t>
      </w:r>
      <w:r w:rsidR="009C3BDC" w:rsidRPr="003C4B38">
        <w:rPr>
          <w:rFonts w:ascii="Vodafone Rg" w:hAnsi="Vodafone Rg"/>
          <w:lang w:val="es-ES"/>
        </w:rPr>
        <w:t xml:space="preserve">a </w:t>
      </w:r>
      <w:r w:rsidR="009C3BDC" w:rsidRPr="006231C9">
        <w:rPr>
          <w:rFonts w:ascii="Vodafone Rg" w:hAnsi="Vodafone Rg"/>
          <w:b/>
          <w:lang w:val="es-ES"/>
        </w:rPr>
        <w:t>más de 4.000 municipios</w:t>
      </w:r>
      <w:r w:rsidR="008C24E3">
        <w:rPr>
          <w:rFonts w:ascii="Vodafone Rg" w:hAnsi="Vodafone Rg"/>
          <w:b/>
          <w:lang w:val="es-ES"/>
        </w:rPr>
        <w:t xml:space="preserve">. </w:t>
      </w:r>
    </w:p>
    <w:p w:rsidR="009C3BDC" w:rsidRPr="003C4B38" w:rsidRDefault="00A81E5E" w:rsidP="009C3BDC">
      <w:pPr>
        <w:jc w:val="both"/>
        <w:rPr>
          <w:rFonts w:ascii="Calibri" w:hAnsi="Calibri"/>
          <w:lang w:val="es-ES"/>
        </w:rPr>
      </w:pPr>
      <w:r>
        <w:rPr>
          <w:rFonts w:ascii="Vodafone Rg" w:hAnsi="Vodafone Rg"/>
          <w:lang w:val="es-ES"/>
        </w:rPr>
        <w:t xml:space="preserve">Además, </w:t>
      </w:r>
      <w:r w:rsidR="009C3BDC" w:rsidRPr="003C4B38">
        <w:rPr>
          <w:rFonts w:ascii="Vodafone Rg" w:hAnsi="Vodafone Rg"/>
          <w:lang w:val="es-ES"/>
        </w:rPr>
        <w:t xml:space="preserve">la </w:t>
      </w:r>
      <w:r w:rsidR="009C3BDC" w:rsidRPr="006231C9">
        <w:rPr>
          <w:rFonts w:ascii="Vodafone Rg" w:hAnsi="Vodafone Rg"/>
          <w:b/>
          <w:lang w:val="es-ES"/>
        </w:rPr>
        <w:t xml:space="preserve">banda de 800 MHz ya </w:t>
      </w:r>
      <w:r>
        <w:rPr>
          <w:rFonts w:ascii="Vodafone Rg" w:hAnsi="Vodafone Rg"/>
          <w:b/>
          <w:lang w:val="es-ES"/>
        </w:rPr>
        <w:t xml:space="preserve">se ha desplegado </w:t>
      </w:r>
      <w:r w:rsidR="009C3BDC" w:rsidRPr="006231C9">
        <w:rPr>
          <w:rFonts w:ascii="Vodafone Rg" w:hAnsi="Vodafone Rg"/>
          <w:b/>
          <w:lang w:val="es-ES"/>
        </w:rPr>
        <w:t>en más de 2.300 municipios</w:t>
      </w:r>
      <w:r w:rsidR="009C3BDC" w:rsidRPr="003C4B38">
        <w:rPr>
          <w:rFonts w:ascii="Vodafone Rg" w:hAnsi="Vodafone Rg"/>
          <w:lang w:val="es-ES"/>
        </w:rPr>
        <w:t>, que disfrutan de mejor cobertura 4G especialmente en el interior de los edificios.</w:t>
      </w:r>
    </w:p>
    <w:p w:rsidR="00EF5202" w:rsidRPr="00EF5202" w:rsidRDefault="009C3BDC" w:rsidP="009C3BDC">
      <w:pPr>
        <w:jc w:val="both"/>
        <w:rPr>
          <w:rFonts w:ascii="Vodafone Rg" w:hAnsi="Vodafone Rg"/>
          <w:lang w:val="es-ES"/>
        </w:rPr>
      </w:pPr>
      <w:r w:rsidRPr="003C4B38">
        <w:rPr>
          <w:rFonts w:ascii="Vodafone Rg" w:hAnsi="Vodafone Rg"/>
          <w:lang w:val="es-ES"/>
        </w:rPr>
        <w:t xml:space="preserve">Vodafone España ofrece también servicios </w:t>
      </w:r>
      <w:r w:rsidRPr="006231C9">
        <w:rPr>
          <w:rFonts w:ascii="Vodafone Rg" w:hAnsi="Vodafone Rg"/>
          <w:b/>
          <w:lang w:val="es-ES"/>
        </w:rPr>
        <w:t>4G+ (LTE-A)</w:t>
      </w:r>
      <w:r w:rsidR="00991356">
        <w:rPr>
          <w:rFonts w:ascii="Vodafone Rg" w:hAnsi="Vodafone Rg"/>
          <w:b/>
          <w:lang w:val="es-ES"/>
        </w:rPr>
        <w:t>,</w:t>
      </w:r>
      <w:r w:rsidRPr="006231C9">
        <w:rPr>
          <w:rFonts w:ascii="Vodafone Rg" w:hAnsi="Vodafone Rg"/>
          <w:b/>
          <w:lang w:val="es-ES"/>
        </w:rPr>
        <w:t xml:space="preserve"> </w:t>
      </w:r>
      <w:r w:rsidRPr="008C24E3">
        <w:rPr>
          <w:rFonts w:ascii="Vodafone Rg" w:hAnsi="Vodafone Rg"/>
          <w:lang w:val="es-ES"/>
        </w:rPr>
        <w:t>que duplican la velocidad de descarga de datos</w:t>
      </w:r>
      <w:r w:rsidR="00991356">
        <w:rPr>
          <w:rFonts w:ascii="Vodafone Rg" w:hAnsi="Vodafone Rg"/>
          <w:b/>
          <w:lang w:val="es-ES"/>
        </w:rPr>
        <w:t>,</w:t>
      </w:r>
      <w:r w:rsidRPr="006231C9">
        <w:rPr>
          <w:rFonts w:ascii="Vodafone Rg" w:hAnsi="Vodafone Rg"/>
          <w:b/>
          <w:lang w:val="es-ES"/>
        </w:rPr>
        <w:t xml:space="preserve"> en más de 800 municipios</w:t>
      </w:r>
      <w:r w:rsidR="00325747">
        <w:rPr>
          <w:rFonts w:ascii="Vodafone Rg" w:hAnsi="Vodafone Rg"/>
          <w:lang w:val="es-ES"/>
        </w:rPr>
        <w:t>. En estas localidades se pueden alcanzar velocidades de descarga de hasta 260 Mbps mediante la agregación de la</w:t>
      </w:r>
      <w:r w:rsidR="00EF5202">
        <w:rPr>
          <w:rFonts w:ascii="Vodafone Rg" w:hAnsi="Vodafone Rg"/>
          <w:lang w:val="es-ES"/>
        </w:rPr>
        <w:t>s bandas de 1800 MHz y 2600 MHz</w:t>
      </w:r>
      <w:r w:rsidR="00325747">
        <w:rPr>
          <w:rFonts w:ascii="Vodafone Rg" w:hAnsi="Vodafone Rg"/>
          <w:lang w:val="es-ES"/>
        </w:rPr>
        <w:t>.</w:t>
      </w:r>
    </w:p>
    <w:p w:rsidR="006231C9" w:rsidRPr="006231C9" w:rsidRDefault="006231C9" w:rsidP="009C3BDC">
      <w:pPr>
        <w:jc w:val="both"/>
        <w:rPr>
          <w:rFonts w:ascii="Vodafone Rg" w:hAnsi="Vodafone Rg"/>
          <w:b/>
          <w:u w:val="single"/>
          <w:lang w:val="es-ES"/>
        </w:rPr>
      </w:pPr>
      <w:r w:rsidRPr="006231C9">
        <w:rPr>
          <w:rFonts w:ascii="Vodafone Rg" w:hAnsi="Vodafone Rg"/>
          <w:b/>
          <w:u w:val="single"/>
          <w:lang w:val="es-ES"/>
        </w:rPr>
        <w:t>Más de 2 millones de Clientes de Fibra</w:t>
      </w:r>
      <w:r w:rsidR="004F2C43">
        <w:rPr>
          <w:rFonts w:ascii="Vodafone Rg" w:hAnsi="Vodafone Rg"/>
          <w:b/>
          <w:u w:val="single"/>
          <w:lang w:val="es-ES"/>
        </w:rPr>
        <w:t xml:space="preserve"> y la red se extiende </w:t>
      </w:r>
      <w:r w:rsidR="004F2C43" w:rsidRPr="00D05DA0">
        <w:rPr>
          <w:rFonts w:ascii="Vodafone Rg" w:hAnsi="Vodafone Rg"/>
          <w:b/>
          <w:u w:val="single"/>
          <w:lang w:val="es-ES"/>
        </w:rPr>
        <w:t xml:space="preserve">a </w:t>
      </w:r>
      <w:r w:rsidR="009B0DFB" w:rsidRPr="00D05DA0">
        <w:rPr>
          <w:rFonts w:ascii="Vodafone Rg" w:hAnsi="Vodafone Rg"/>
          <w:b/>
          <w:u w:val="single"/>
          <w:lang w:val="es-ES"/>
        </w:rPr>
        <w:t>cerca de 9</w:t>
      </w:r>
      <w:r w:rsidR="006D06D3" w:rsidRPr="00DF25A5">
        <w:rPr>
          <w:rFonts w:ascii="Vodafone Rg" w:hAnsi="Vodafone Rg"/>
          <w:b/>
          <w:u w:val="single"/>
          <w:lang w:val="es-ES"/>
        </w:rPr>
        <w:t xml:space="preserve"> </w:t>
      </w:r>
      <w:r w:rsidR="004F2C43">
        <w:rPr>
          <w:rFonts w:ascii="Vodafone Rg" w:hAnsi="Vodafone Rg"/>
          <w:b/>
          <w:u w:val="single"/>
          <w:lang w:val="es-ES"/>
        </w:rPr>
        <w:t>millones de Unidades Inmobiliarias</w:t>
      </w:r>
    </w:p>
    <w:p w:rsidR="006231C9" w:rsidRPr="00991356" w:rsidRDefault="0060528C" w:rsidP="009C3BDC">
      <w:pPr>
        <w:jc w:val="both"/>
        <w:rPr>
          <w:rFonts w:ascii="Vodafone Rg" w:hAnsi="Vodafone Rg"/>
          <w:color w:val="FF0000"/>
          <w:lang w:val="es-ES"/>
        </w:rPr>
      </w:pPr>
      <w:r w:rsidRPr="00991356">
        <w:rPr>
          <w:rFonts w:ascii="Vodafone Rg" w:hAnsi="Vodafone Rg"/>
          <w:lang w:val="es-ES"/>
        </w:rPr>
        <w:t xml:space="preserve">La base de </w:t>
      </w:r>
      <w:r w:rsidRPr="008C24E3">
        <w:rPr>
          <w:rFonts w:ascii="Vodafone Rg" w:hAnsi="Vodafone Rg"/>
          <w:b/>
          <w:lang w:val="es-ES"/>
        </w:rPr>
        <w:t>Clientes de fibra</w:t>
      </w:r>
      <w:r w:rsidRPr="00991356">
        <w:rPr>
          <w:rFonts w:ascii="Vodafone Rg" w:hAnsi="Vodafone Rg"/>
          <w:lang w:val="es-ES"/>
        </w:rPr>
        <w:t xml:space="preserve"> crece en el primer trimestre en </w:t>
      </w:r>
      <w:r w:rsidRPr="008C24E3">
        <w:rPr>
          <w:rFonts w:ascii="Vodafone Rg" w:hAnsi="Vodafone Rg"/>
          <w:b/>
          <w:lang w:val="es-ES"/>
        </w:rPr>
        <w:t>31.400</w:t>
      </w:r>
      <w:r w:rsidRPr="00991356">
        <w:rPr>
          <w:rFonts w:ascii="Vodafone Rg" w:hAnsi="Vodafone Rg"/>
          <w:lang w:val="es-ES"/>
        </w:rPr>
        <w:t xml:space="preserve"> </w:t>
      </w:r>
      <w:r w:rsidR="00DA3306">
        <w:rPr>
          <w:rFonts w:ascii="Vodafone Rg" w:hAnsi="Vodafone Rg"/>
          <w:lang w:val="es-ES"/>
        </w:rPr>
        <w:t>hasta</w:t>
      </w:r>
      <w:r w:rsidRPr="00991356">
        <w:rPr>
          <w:rFonts w:ascii="Vodafone Rg" w:hAnsi="Vodafone Rg"/>
          <w:lang w:val="es-ES"/>
        </w:rPr>
        <w:t xml:space="preserve"> los </w:t>
      </w:r>
      <w:r w:rsidRPr="008C24E3">
        <w:rPr>
          <w:rFonts w:ascii="Vodafone Rg" w:hAnsi="Vodafone Rg"/>
          <w:b/>
          <w:lang w:val="es-ES"/>
        </w:rPr>
        <w:t>2</w:t>
      </w:r>
      <w:r w:rsidR="00DA3306">
        <w:rPr>
          <w:rFonts w:ascii="Vodafone Rg" w:hAnsi="Vodafone Rg"/>
          <w:b/>
          <w:lang w:val="es-ES"/>
        </w:rPr>
        <w:t>.027.000</w:t>
      </w:r>
      <w:r w:rsidR="00991356" w:rsidRPr="00991356">
        <w:rPr>
          <w:rFonts w:ascii="Vodafone Rg" w:hAnsi="Vodafone Rg"/>
          <w:lang w:val="es-ES"/>
        </w:rPr>
        <w:t xml:space="preserve">. </w:t>
      </w:r>
      <w:r w:rsidRPr="00991356">
        <w:rPr>
          <w:rFonts w:ascii="Vodafone Rg" w:hAnsi="Vodafone Rg"/>
          <w:lang w:val="es-ES"/>
        </w:rPr>
        <w:t xml:space="preserve">El número de Clientes de Banda Ancha fija alcanzaba a 30 de junio los </w:t>
      </w:r>
      <w:r w:rsidRPr="008C24E3">
        <w:rPr>
          <w:rFonts w:ascii="Vodafone Rg" w:hAnsi="Vodafone Rg"/>
          <w:b/>
          <w:lang w:val="es-ES"/>
        </w:rPr>
        <w:t>3.02</w:t>
      </w:r>
      <w:r w:rsidR="0033745C" w:rsidRPr="008C24E3">
        <w:rPr>
          <w:rFonts w:ascii="Vodafone Rg" w:hAnsi="Vodafone Rg"/>
          <w:b/>
          <w:lang w:val="es-ES"/>
        </w:rPr>
        <w:t>3</w:t>
      </w:r>
      <w:r w:rsidRPr="008C24E3">
        <w:rPr>
          <w:rFonts w:ascii="Vodafone Rg" w:hAnsi="Vodafone Rg"/>
          <w:b/>
          <w:lang w:val="es-ES"/>
        </w:rPr>
        <w:t>.000</w:t>
      </w:r>
      <w:r w:rsidR="001B7735" w:rsidRPr="00991356">
        <w:rPr>
          <w:rFonts w:ascii="Vodafone Rg" w:hAnsi="Vodafone Rg"/>
          <w:lang w:val="es-ES"/>
        </w:rPr>
        <w:t xml:space="preserve">. </w:t>
      </w:r>
    </w:p>
    <w:p w:rsidR="009C3BDC" w:rsidRPr="006231C9" w:rsidRDefault="009C3BDC" w:rsidP="009C3BDC">
      <w:pPr>
        <w:jc w:val="both"/>
        <w:rPr>
          <w:rFonts w:ascii="Vodafone Rg" w:hAnsi="Vodafone Rg"/>
          <w:b/>
          <w:color w:val="FF0000"/>
          <w:lang w:val="es-ES"/>
        </w:rPr>
      </w:pPr>
      <w:r w:rsidRPr="009C3BDC">
        <w:rPr>
          <w:rFonts w:ascii="Vodafone Rg" w:hAnsi="Vodafone Rg"/>
          <w:lang w:val="es-ES"/>
        </w:rPr>
        <w:t>En banda ancha fija</w:t>
      </w:r>
      <w:r w:rsidRPr="00D05DA0">
        <w:rPr>
          <w:rFonts w:ascii="Vodafone Rg" w:hAnsi="Vodafone Rg"/>
          <w:b/>
          <w:lang w:val="es-ES"/>
        </w:rPr>
        <w:t xml:space="preserve">, </w:t>
      </w:r>
      <w:r w:rsidR="009B0DFB" w:rsidRPr="00D05DA0">
        <w:rPr>
          <w:rFonts w:ascii="Vodafone Rg" w:hAnsi="Vodafone Rg"/>
          <w:b/>
          <w:shd w:val="clear" w:color="auto" w:fill="FFFFFF"/>
          <w:lang w:val="es-ES"/>
        </w:rPr>
        <w:t>cerca de 9</w:t>
      </w:r>
      <w:r w:rsidR="006D06D3" w:rsidRPr="00D05DA0">
        <w:rPr>
          <w:rFonts w:ascii="Vodafone Rg" w:hAnsi="Vodafone Rg"/>
          <w:b/>
          <w:shd w:val="clear" w:color="auto" w:fill="FFFFFF"/>
          <w:lang w:val="es-ES"/>
        </w:rPr>
        <w:t xml:space="preserve"> </w:t>
      </w:r>
      <w:r w:rsidRPr="00D05DA0">
        <w:rPr>
          <w:rFonts w:ascii="Vodafone Rg" w:hAnsi="Vodafone Rg"/>
          <w:b/>
          <w:shd w:val="clear" w:color="auto" w:fill="FFFFFF"/>
          <w:lang w:val="es-ES"/>
        </w:rPr>
        <w:t xml:space="preserve">millones de </w:t>
      </w:r>
      <w:r w:rsidRPr="006231C9">
        <w:rPr>
          <w:rFonts w:ascii="Vodafone Rg" w:hAnsi="Vodafone Rg"/>
          <w:b/>
          <w:shd w:val="clear" w:color="auto" w:fill="FFFFFF"/>
          <w:lang w:val="es-ES"/>
        </w:rPr>
        <w:t xml:space="preserve">unidades inmobiliarias </w:t>
      </w:r>
      <w:r w:rsidR="004F2C43">
        <w:rPr>
          <w:rFonts w:ascii="Vodafone Rg" w:hAnsi="Vodafone Rg"/>
          <w:b/>
          <w:shd w:val="clear" w:color="auto" w:fill="FFFFFF"/>
          <w:lang w:val="es-ES"/>
        </w:rPr>
        <w:t>tenían</w:t>
      </w:r>
      <w:r w:rsidRPr="006231C9">
        <w:rPr>
          <w:rFonts w:ascii="Vodafone Rg" w:hAnsi="Vodafone Rg"/>
          <w:b/>
          <w:shd w:val="clear" w:color="auto" w:fill="FFFFFF"/>
          <w:lang w:val="es-ES"/>
        </w:rPr>
        <w:t xml:space="preserve"> ya acceso</w:t>
      </w:r>
      <w:r w:rsidR="00951605">
        <w:rPr>
          <w:rFonts w:ascii="Vodafone Rg" w:hAnsi="Vodafone Rg"/>
          <w:b/>
          <w:shd w:val="clear" w:color="auto" w:fill="FFFFFF"/>
          <w:lang w:val="es-ES"/>
        </w:rPr>
        <w:t xml:space="preserve"> a la fibra de Vodafone</w:t>
      </w:r>
      <w:r w:rsidRPr="006231C9">
        <w:rPr>
          <w:rFonts w:ascii="Vodafone Rg" w:hAnsi="Vodafone Rg"/>
          <w:b/>
          <w:shd w:val="clear" w:color="auto" w:fill="FFFFFF"/>
          <w:lang w:val="es-ES"/>
        </w:rPr>
        <w:t xml:space="preserve"> </w:t>
      </w:r>
      <w:r w:rsidR="00991356" w:rsidRPr="009C3BDC">
        <w:rPr>
          <w:rFonts w:ascii="Vodafone Rg" w:hAnsi="Vodafone Rg"/>
          <w:shd w:val="clear" w:color="auto" w:fill="FFFFFF"/>
          <w:lang w:val="es-ES"/>
        </w:rPr>
        <w:t>a 30 de junio</w:t>
      </w:r>
      <w:r w:rsidRPr="009C3BDC">
        <w:rPr>
          <w:rFonts w:ascii="Vodafone Rg" w:hAnsi="Vodafone Rg"/>
          <w:shd w:val="clear" w:color="auto" w:fill="FFFFFF"/>
          <w:lang w:val="es-ES"/>
        </w:rPr>
        <w:t>. La cobertura de fibra se ha extendido a Asturias, Extremadura, País Vasco y Galicia</w:t>
      </w:r>
      <w:r w:rsidR="00951605">
        <w:rPr>
          <w:rFonts w:ascii="Vodafone Rg" w:hAnsi="Vodafone Rg"/>
          <w:shd w:val="clear" w:color="auto" w:fill="FFFFFF"/>
          <w:lang w:val="es-ES"/>
        </w:rPr>
        <w:t>,</w:t>
      </w:r>
      <w:r w:rsidRPr="009C3BDC">
        <w:rPr>
          <w:rFonts w:ascii="Vodafone Rg" w:hAnsi="Vodafone Rg"/>
          <w:shd w:val="clear" w:color="auto" w:fill="FFFFFF"/>
          <w:lang w:val="es-ES"/>
        </w:rPr>
        <w:t xml:space="preserve"> manteniendo el liderazgo en calidad del servicio, tiempo medio de suministro y tiempo medio sin incidencias por cliente. </w:t>
      </w:r>
      <w:r w:rsidRPr="00E73D4C">
        <w:rPr>
          <w:rFonts w:ascii="Vodafone Rg" w:hAnsi="Vodafone Rg"/>
          <w:shd w:val="clear" w:color="auto" w:fill="FFFFFF"/>
          <w:lang w:val="es-ES"/>
        </w:rPr>
        <w:t xml:space="preserve">En los próximos meses, </w:t>
      </w:r>
      <w:r w:rsidR="00951605" w:rsidRPr="00DF25A5">
        <w:rPr>
          <w:rFonts w:ascii="Vodafone Rg" w:hAnsi="Vodafone Rg"/>
          <w:shd w:val="clear" w:color="auto" w:fill="FFFFFF"/>
          <w:lang w:val="es-ES"/>
        </w:rPr>
        <w:t xml:space="preserve">se seguirá desplegando fibra en estas y otras regiones </w:t>
      </w:r>
      <w:r w:rsidR="009B0DFB" w:rsidRPr="00D05DA0">
        <w:rPr>
          <w:rFonts w:ascii="Vodafone Rg" w:hAnsi="Vodafone Rg"/>
          <w:shd w:val="clear" w:color="auto" w:fill="FFFFFF"/>
          <w:lang w:val="es-ES"/>
        </w:rPr>
        <w:t xml:space="preserve">para aumentar el número </w:t>
      </w:r>
      <w:r w:rsidR="00951605" w:rsidRPr="00D05DA0">
        <w:rPr>
          <w:rFonts w:ascii="Vodafone Rg" w:hAnsi="Vodafone Rg"/>
          <w:shd w:val="clear" w:color="auto" w:fill="FFFFFF"/>
          <w:lang w:val="es-ES"/>
        </w:rPr>
        <w:t xml:space="preserve">total </w:t>
      </w:r>
      <w:r w:rsidR="009B0DFB" w:rsidRPr="00D05DA0">
        <w:rPr>
          <w:rFonts w:ascii="Vodafone Rg" w:hAnsi="Vodafone Rg"/>
          <w:shd w:val="clear" w:color="auto" w:fill="FFFFFF"/>
          <w:lang w:val="es-ES"/>
        </w:rPr>
        <w:t>de unidades inmobiliarias pasadas</w:t>
      </w:r>
      <w:r w:rsidR="00951605" w:rsidRPr="00D05DA0">
        <w:rPr>
          <w:rFonts w:ascii="Vodafone Rg" w:hAnsi="Vodafone Rg"/>
          <w:shd w:val="clear" w:color="auto" w:fill="FFFFFF"/>
          <w:lang w:val="es-ES"/>
        </w:rPr>
        <w:t>.</w:t>
      </w:r>
      <w:r w:rsidR="009B0DFB" w:rsidRPr="00D05DA0">
        <w:rPr>
          <w:rFonts w:ascii="Vodafone Rg" w:hAnsi="Vodafone Rg"/>
          <w:shd w:val="clear" w:color="auto" w:fill="FFFFFF"/>
          <w:lang w:val="es-ES"/>
        </w:rPr>
        <w:t xml:space="preserve"> </w:t>
      </w:r>
    </w:p>
    <w:p w:rsidR="006231C9" w:rsidRPr="006231C9" w:rsidRDefault="006231C9" w:rsidP="009C3BDC">
      <w:pPr>
        <w:jc w:val="both"/>
        <w:rPr>
          <w:rFonts w:ascii="Vodafone Rg" w:hAnsi="Vodafone Rg"/>
          <w:b/>
          <w:u w:val="single"/>
          <w:lang w:val="es-ES"/>
        </w:rPr>
      </w:pPr>
      <w:r w:rsidRPr="006231C9">
        <w:rPr>
          <w:rFonts w:ascii="Vodafone Rg" w:hAnsi="Vodafone Rg"/>
          <w:b/>
          <w:u w:val="single"/>
          <w:lang w:val="es-ES"/>
        </w:rPr>
        <w:t>Más de 1 millón de clientes de Vodafone TV</w:t>
      </w:r>
    </w:p>
    <w:p w:rsidR="0060528C" w:rsidRPr="00991356" w:rsidRDefault="0060528C" w:rsidP="004F2C43">
      <w:pPr>
        <w:jc w:val="both"/>
        <w:rPr>
          <w:rFonts w:ascii="Vodafone Rg" w:hAnsi="Vodafone Rg"/>
          <w:lang w:val="es-ES"/>
        </w:rPr>
      </w:pPr>
      <w:r w:rsidRPr="00991356">
        <w:rPr>
          <w:rFonts w:ascii="Vodafone Rg" w:hAnsi="Vodafone Rg"/>
          <w:lang w:val="es-ES"/>
        </w:rPr>
        <w:t xml:space="preserve">En el último trimestre, </w:t>
      </w:r>
      <w:r w:rsidRPr="008C24E3">
        <w:rPr>
          <w:rFonts w:ascii="Vodafone Rg" w:hAnsi="Vodafone Rg"/>
          <w:b/>
          <w:lang w:val="es-ES"/>
        </w:rPr>
        <w:t>51.700 nuevos Clientes</w:t>
      </w:r>
      <w:r w:rsidRPr="00991356">
        <w:rPr>
          <w:rFonts w:ascii="Vodafone Rg" w:hAnsi="Vodafone Rg"/>
          <w:lang w:val="es-ES"/>
        </w:rPr>
        <w:t xml:space="preserve"> se suscribieron a Vodafone TV</w:t>
      </w:r>
      <w:r w:rsidR="00991356">
        <w:rPr>
          <w:rFonts w:ascii="Vodafone Rg" w:hAnsi="Vodafone Rg"/>
          <w:lang w:val="es-ES"/>
        </w:rPr>
        <w:t xml:space="preserve"> </w:t>
      </w:r>
      <w:r w:rsidR="00951605">
        <w:rPr>
          <w:rFonts w:ascii="Vodafone Rg" w:hAnsi="Vodafone Rg"/>
          <w:lang w:val="es-ES"/>
        </w:rPr>
        <w:t>para</w:t>
      </w:r>
      <w:r w:rsidRPr="00991356">
        <w:rPr>
          <w:rFonts w:ascii="Vodafone Rg" w:hAnsi="Vodafone Rg"/>
          <w:lang w:val="es-ES"/>
        </w:rPr>
        <w:t xml:space="preserve"> alcanz</w:t>
      </w:r>
      <w:r w:rsidR="00951605">
        <w:rPr>
          <w:rFonts w:ascii="Vodafone Rg" w:hAnsi="Vodafone Rg"/>
          <w:lang w:val="es-ES"/>
        </w:rPr>
        <w:t>ar</w:t>
      </w:r>
      <w:r w:rsidRPr="00991356">
        <w:rPr>
          <w:rFonts w:ascii="Vodafone Rg" w:hAnsi="Vodafone Rg"/>
          <w:lang w:val="es-ES"/>
        </w:rPr>
        <w:t xml:space="preserve"> los </w:t>
      </w:r>
      <w:r w:rsidRPr="008C24E3">
        <w:rPr>
          <w:rFonts w:ascii="Vodafone Rg" w:hAnsi="Vodafone Rg"/>
          <w:b/>
          <w:lang w:val="es-ES"/>
        </w:rPr>
        <w:t>1.115.000</w:t>
      </w:r>
      <w:r w:rsidRPr="00991356">
        <w:rPr>
          <w:rFonts w:ascii="Vodafone Rg" w:hAnsi="Vodafone Rg"/>
          <w:lang w:val="es-ES"/>
        </w:rPr>
        <w:t xml:space="preserve">. </w:t>
      </w:r>
      <w:r w:rsidR="006231C9" w:rsidRPr="00991356">
        <w:rPr>
          <w:rFonts w:ascii="Vodafone Rg" w:hAnsi="Vodafone Rg"/>
          <w:lang w:val="es-ES"/>
        </w:rPr>
        <w:t xml:space="preserve">Esta tendencia positiva se </w:t>
      </w:r>
      <w:r w:rsidR="004F2C43" w:rsidRPr="00991356">
        <w:rPr>
          <w:rFonts w:ascii="Vodafone Rg" w:hAnsi="Vodafone Rg"/>
          <w:lang w:val="es-ES"/>
        </w:rPr>
        <w:t xml:space="preserve">debe a </w:t>
      </w:r>
      <w:r w:rsidR="006231C9" w:rsidRPr="00991356">
        <w:rPr>
          <w:rFonts w:ascii="Vodafone Rg" w:hAnsi="Vodafone Rg"/>
          <w:lang w:val="es-ES"/>
        </w:rPr>
        <w:t xml:space="preserve">la apuesta </w:t>
      </w:r>
      <w:r w:rsidR="004F2C43" w:rsidRPr="00991356">
        <w:rPr>
          <w:rFonts w:ascii="Vodafone Rg" w:hAnsi="Vodafone Rg"/>
          <w:lang w:val="es-ES"/>
        </w:rPr>
        <w:t xml:space="preserve">de Vodafone España </w:t>
      </w:r>
      <w:r w:rsidR="006231C9" w:rsidRPr="00991356">
        <w:rPr>
          <w:rFonts w:ascii="Vodafone Rg" w:hAnsi="Vodafone Rg"/>
          <w:lang w:val="es-ES"/>
        </w:rPr>
        <w:t>por los mejores contenidos de fútbol nacional e internacional, de cine y series</w:t>
      </w:r>
      <w:r w:rsidR="004F2C43" w:rsidRPr="00991356">
        <w:rPr>
          <w:rFonts w:ascii="Vodafone Rg" w:hAnsi="Vodafone Rg"/>
          <w:lang w:val="es-ES"/>
        </w:rPr>
        <w:t xml:space="preserve">, y </w:t>
      </w:r>
      <w:r w:rsidR="00E73D4C">
        <w:rPr>
          <w:rFonts w:ascii="Vodafone Rg" w:hAnsi="Vodafone Rg"/>
          <w:lang w:val="es-ES"/>
        </w:rPr>
        <w:t xml:space="preserve">a </w:t>
      </w:r>
      <w:r w:rsidR="004F2C43" w:rsidRPr="00991356">
        <w:rPr>
          <w:rFonts w:ascii="Vodafone Rg" w:hAnsi="Vodafone Rg"/>
          <w:lang w:val="es-ES"/>
        </w:rPr>
        <w:t>la integración de</w:t>
      </w:r>
      <w:r w:rsidR="006231C9" w:rsidRPr="00991356">
        <w:rPr>
          <w:rFonts w:ascii="Vodafone Rg" w:hAnsi="Vodafone Rg"/>
          <w:lang w:val="es-ES"/>
        </w:rPr>
        <w:t xml:space="preserve"> Netflix</w:t>
      </w:r>
      <w:r w:rsidR="004F2C43" w:rsidRPr="00991356">
        <w:rPr>
          <w:rFonts w:ascii="Vodafone Rg" w:hAnsi="Vodafone Rg"/>
          <w:lang w:val="es-ES"/>
        </w:rPr>
        <w:t xml:space="preserve"> en su plataforma de TV</w:t>
      </w:r>
      <w:r w:rsidR="006231C9" w:rsidRPr="00991356">
        <w:rPr>
          <w:rFonts w:ascii="Vodafone Rg" w:hAnsi="Vodafone Rg"/>
          <w:lang w:val="es-ES"/>
        </w:rPr>
        <w:t xml:space="preserve">. Además, Vodafone </w:t>
      </w:r>
      <w:r w:rsidR="004F2C43" w:rsidRPr="00991356">
        <w:rPr>
          <w:rFonts w:ascii="Vodafone Rg" w:hAnsi="Vodafone Rg"/>
          <w:lang w:val="es-ES"/>
        </w:rPr>
        <w:t xml:space="preserve">España </w:t>
      </w:r>
      <w:r w:rsidR="006231C9" w:rsidRPr="00991356">
        <w:rPr>
          <w:rFonts w:ascii="Vodafone Rg" w:hAnsi="Vodafone Rg"/>
          <w:lang w:val="es-ES"/>
        </w:rPr>
        <w:t>ha anunciado</w:t>
      </w:r>
      <w:r w:rsidR="004F2C43" w:rsidRPr="00991356">
        <w:rPr>
          <w:rFonts w:ascii="Vodafone Rg" w:hAnsi="Vodafone Rg"/>
          <w:lang w:val="es-ES"/>
        </w:rPr>
        <w:t xml:space="preserve"> la próxima incorporación a Vodafone TV del nuevo servicio </w:t>
      </w:r>
      <w:r w:rsidR="008A6E68" w:rsidRPr="00991356">
        <w:rPr>
          <w:rFonts w:ascii="Vodafone Rg" w:hAnsi="Vodafone Rg"/>
          <w:lang w:val="es-ES"/>
        </w:rPr>
        <w:t xml:space="preserve">en streaming de </w:t>
      </w:r>
      <w:r w:rsidR="006231C9" w:rsidRPr="00991356">
        <w:rPr>
          <w:rFonts w:ascii="Vodafone Rg" w:hAnsi="Vodafone Rg"/>
          <w:lang w:val="es-ES"/>
        </w:rPr>
        <w:t>HBO con series como Juego de Tronos, películas y documentales.</w:t>
      </w:r>
      <w:r w:rsidR="004F2C43" w:rsidRPr="00991356">
        <w:rPr>
          <w:rFonts w:ascii="Vodafone Rg" w:hAnsi="Vodafone Rg"/>
          <w:lang w:val="es-ES"/>
        </w:rPr>
        <w:t xml:space="preserve"> </w:t>
      </w:r>
    </w:p>
    <w:p w:rsidR="009C3BDC" w:rsidRDefault="006231C9" w:rsidP="009C3BDC">
      <w:pPr>
        <w:jc w:val="both"/>
        <w:rPr>
          <w:rFonts w:ascii="Vodafone Rg" w:hAnsi="Vodafone Rg"/>
          <w:b/>
          <w:u w:val="single"/>
          <w:lang w:val="es-ES"/>
        </w:rPr>
      </w:pPr>
      <w:r w:rsidRPr="00F65A9C">
        <w:rPr>
          <w:rFonts w:ascii="Vodafone Rg" w:hAnsi="Vodafone Rg"/>
          <w:b/>
          <w:u w:val="single"/>
          <w:lang w:val="es-ES"/>
        </w:rPr>
        <w:t xml:space="preserve">Experiencia de cliente: </w:t>
      </w:r>
      <w:r w:rsidR="00CD2178">
        <w:rPr>
          <w:rFonts w:ascii="Vodafone Rg" w:hAnsi="Vodafone Rg"/>
          <w:b/>
          <w:u w:val="single"/>
          <w:lang w:val="es-ES"/>
        </w:rPr>
        <w:t>511</w:t>
      </w:r>
      <w:r w:rsidRPr="00F65A9C">
        <w:rPr>
          <w:rFonts w:ascii="Vodafone Rg" w:hAnsi="Vodafone Rg"/>
          <w:b/>
          <w:u w:val="single"/>
          <w:lang w:val="es-ES"/>
        </w:rPr>
        <w:t xml:space="preserve"> tiendas rediseñadas </w:t>
      </w:r>
    </w:p>
    <w:p w:rsidR="00F65A9C" w:rsidRDefault="00F65A9C" w:rsidP="00F65A9C">
      <w:pPr>
        <w:ind w:right="290"/>
        <w:jc w:val="both"/>
        <w:rPr>
          <w:rFonts w:ascii="Vodafone Rg" w:hAnsi="Vodafone Rg"/>
          <w:lang w:val="es-ES"/>
        </w:rPr>
      </w:pPr>
      <w:r>
        <w:rPr>
          <w:rFonts w:ascii="Vodafone Rg" w:hAnsi="Vodafone Rg"/>
          <w:lang w:val="es-ES"/>
        </w:rPr>
        <w:t xml:space="preserve">Vodafone </w:t>
      </w:r>
      <w:r w:rsidR="008A6E68">
        <w:rPr>
          <w:rFonts w:ascii="Vodafone Rg" w:hAnsi="Vodafone Rg"/>
          <w:lang w:val="es-ES"/>
        </w:rPr>
        <w:t xml:space="preserve">España </w:t>
      </w:r>
      <w:r>
        <w:rPr>
          <w:rFonts w:ascii="Vodafone Rg" w:hAnsi="Vodafone Rg"/>
          <w:lang w:val="es-ES"/>
        </w:rPr>
        <w:t xml:space="preserve">continúa avanzando en su proyecto para reformar totalmente sus puntos de venta, transformando el espacio, los procesos de venta, la atención y el asesoramiento al Cliente. A cierre de junio, Vodafone había reformado ya </w:t>
      </w:r>
      <w:r w:rsidRPr="008C24E3">
        <w:rPr>
          <w:rFonts w:ascii="Vodafone Rg" w:hAnsi="Vodafone Rg"/>
          <w:b/>
          <w:lang w:val="es-ES"/>
        </w:rPr>
        <w:t>511 tiendas</w:t>
      </w:r>
      <w:r w:rsidRPr="00F65A9C">
        <w:rPr>
          <w:rFonts w:ascii="Vodafone Rg" w:hAnsi="Vodafone Rg"/>
          <w:lang w:val="es-ES"/>
        </w:rPr>
        <w:t xml:space="preserve">, </w:t>
      </w:r>
      <w:r>
        <w:rPr>
          <w:rFonts w:ascii="Vodafone Rg" w:hAnsi="Vodafone Rg"/>
          <w:lang w:val="es-ES"/>
        </w:rPr>
        <w:t>que cuentan con:</w:t>
      </w:r>
    </w:p>
    <w:p w:rsidR="00F65A9C" w:rsidRDefault="00F65A9C" w:rsidP="00F65A9C">
      <w:pPr>
        <w:pStyle w:val="Prrafodelista"/>
        <w:numPr>
          <w:ilvl w:val="0"/>
          <w:numId w:val="3"/>
        </w:numPr>
        <w:ind w:right="290"/>
        <w:jc w:val="both"/>
        <w:rPr>
          <w:rFonts w:ascii="Vodafone Rg" w:hAnsi="Vodafone Rg"/>
          <w:lang w:val="es-ES"/>
        </w:rPr>
      </w:pPr>
      <w:r>
        <w:rPr>
          <w:rFonts w:ascii="Vodafone Rg" w:hAnsi="Vodafone Rg"/>
          <w:lang w:val="es-ES"/>
        </w:rPr>
        <w:t>Un servicio de atención al Cliente cara a cara más personal y cercano.</w:t>
      </w:r>
    </w:p>
    <w:p w:rsidR="00F65A9C" w:rsidRDefault="00F65A9C" w:rsidP="00F65A9C">
      <w:pPr>
        <w:pStyle w:val="Prrafodelista"/>
        <w:numPr>
          <w:ilvl w:val="0"/>
          <w:numId w:val="3"/>
        </w:numPr>
        <w:ind w:right="290"/>
        <w:jc w:val="both"/>
        <w:rPr>
          <w:rFonts w:ascii="Vodafone Rg" w:hAnsi="Vodafone Rg"/>
          <w:lang w:val="es-ES"/>
        </w:rPr>
      </w:pPr>
      <w:r>
        <w:rPr>
          <w:rFonts w:ascii="Vodafone Rg" w:hAnsi="Vodafone Rg"/>
          <w:lang w:val="es-ES"/>
        </w:rPr>
        <w:t xml:space="preserve">Servicio de </w:t>
      </w:r>
      <w:proofErr w:type="spellStart"/>
      <w:r>
        <w:rPr>
          <w:rFonts w:ascii="Vodafone Rg" w:hAnsi="Vodafone Rg"/>
          <w:lang w:val="es-ES"/>
        </w:rPr>
        <w:t>Apptualizador</w:t>
      </w:r>
      <w:proofErr w:type="spellEnd"/>
      <w:r>
        <w:rPr>
          <w:rFonts w:ascii="Vodafone Rg" w:hAnsi="Vodafone Rg"/>
          <w:lang w:val="es-ES"/>
        </w:rPr>
        <w:t>, un experto en consultas y en configuración del smartphone, así como un servicio especializado en atención a empresas.</w:t>
      </w:r>
    </w:p>
    <w:p w:rsidR="00F65A9C" w:rsidRDefault="00F65A9C" w:rsidP="00F65A9C">
      <w:pPr>
        <w:pStyle w:val="Prrafodelista"/>
        <w:numPr>
          <w:ilvl w:val="0"/>
          <w:numId w:val="3"/>
        </w:numPr>
        <w:ind w:right="290"/>
        <w:jc w:val="both"/>
        <w:rPr>
          <w:rFonts w:ascii="Vodafone Rg" w:hAnsi="Vodafone Rg"/>
          <w:lang w:val="es-ES"/>
        </w:rPr>
      </w:pPr>
      <w:r>
        <w:rPr>
          <w:rFonts w:ascii="Vodafone Rg" w:hAnsi="Vodafone Rg"/>
          <w:lang w:val="es-ES"/>
        </w:rPr>
        <w:t xml:space="preserve">Un área en la que se muestran las últimas novedades en smartphones y tablets. </w:t>
      </w:r>
    </w:p>
    <w:p w:rsidR="00F65A9C" w:rsidRDefault="00F65A9C" w:rsidP="00F65A9C">
      <w:pPr>
        <w:pStyle w:val="Prrafodelista"/>
        <w:numPr>
          <w:ilvl w:val="0"/>
          <w:numId w:val="3"/>
        </w:numPr>
        <w:ind w:right="290"/>
        <w:jc w:val="both"/>
        <w:rPr>
          <w:rFonts w:ascii="Vodafone Rg" w:hAnsi="Vodafone Rg"/>
          <w:lang w:val="es-ES"/>
        </w:rPr>
      </w:pPr>
      <w:r>
        <w:rPr>
          <w:rFonts w:ascii="Vodafone Rg" w:hAnsi="Vodafone Rg"/>
          <w:lang w:val="es-ES"/>
        </w:rPr>
        <w:t xml:space="preserve">Una zona dedicada a los servicios de fibra y Vodafone TV. </w:t>
      </w:r>
    </w:p>
    <w:p w:rsidR="00E35708" w:rsidRDefault="00E35708" w:rsidP="00F65A9C">
      <w:pPr>
        <w:ind w:right="290"/>
        <w:jc w:val="both"/>
        <w:rPr>
          <w:rFonts w:ascii="Vodafone Rg" w:hAnsi="Vodafone Rg"/>
          <w:lang w:val="es-ES"/>
        </w:rPr>
      </w:pPr>
    </w:p>
    <w:p w:rsidR="00F65A9C" w:rsidRPr="00325747" w:rsidRDefault="00F65A9C" w:rsidP="00F65A9C">
      <w:pPr>
        <w:ind w:right="290"/>
        <w:jc w:val="both"/>
        <w:rPr>
          <w:rFonts w:ascii="Vodafone Rg" w:hAnsi="Vodafone Rg"/>
          <w:lang w:val="es-ES"/>
        </w:rPr>
      </w:pPr>
      <w:r>
        <w:rPr>
          <w:rFonts w:ascii="Vodafone Rg" w:hAnsi="Vodafone Rg"/>
          <w:lang w:val="es-ES"/>
        </w:rPr>
        <w:t>Los Clientes de Vodafone pueden además reparar su terminal</w:t>
      </w:r>
      <w:r w:rsidR="008C24E3">
        <w:rPr>
          <w:rFonts w:ascii="Vodafone Rg" w:hAnsi="Vodafone Rg"/>
          <w:lang w:val="es-ES"/>
        </w:rPr>
        <w:t xml:space="preserve"> en todas las tiendas y</w:t>
      </w:r>
      <w:r>
        <w:rPr>
          <w:rFonts w:ascii="Vodafone Rg" w:hAnsi="Vodafone Rg"/>
          <w:lang w:val="es-ES"/>
        </w:rPr>
        <w:t xml:space="preserve"> en un </w:t>
      </w:r>
      <w:r w:rsidRPr="008C24E3">
        <w:rPr>
          <w:rFonts w:ascii="Vodafone Rg" w:hAnsi="Vodafone Rg"/>
          <w:b/>
          <w:lang w:val="es-ES"/>
        </w:rPr>
        <w:t xml:space="preserve">máximo garantizado de </w:t>
      </w:r>
      <w:r w:rsidR="009951A1" w:rsidRPr="008C24E3">
        <w:rPr>
          <w:rFonts w:ascii="Vodafone Rg" w:hAnsi="Vodafone Rg"/>
          <w:b/>
          <w:lang w:val="es-ES"/>
        </w:rPr>
        <w:t>5 días</w:t>
      </w:r>
      <w:r w:rsidRPr="009951A1">
        <w:rPr>
          <w:rFonts w:ascii="Vodafone Rg" w:hAnsi="Vodafone Rg"/>
          <w:lang w:val="es-ES"/>
        </w:rPr>
        <w:t>, contando con un smartphone de sustitución hasta tener el suy</w:t>
      </w:r>
      <w:r w:rsidRPr="00325747">
        <w:rPr>
          <w:rFonts w:ascii="Vodafone Rg" w:hAnsi="Vodafone Rg"/>
          <w:lang w:val="es-ES"/>
        </w:rPr>
        <w:t>o reparado.</w:t>
      </w:r>
      <w:r w:rsidR="009B0DFB" w:rsidRPr="00325747">
        <w:rPr>
          <w:rFonts w:ascii="Vodafone Rg" w:hAnsi="Vodafone Rg"/>
          <w:lang w:val="es-ES"/>
        </w:rPr>
        <w:t xml:space="preserve"> </w:t>
      </w:r>
    </w:p>
    <w:p w:rsidR="00B51FFC" w:rsidRPr="00E73D4C" w:rsidRDefault="00F65A9C" w:rsidP="009C3BDC">
      <w:pPr>
        <w:jc w:val="both"/>
        <w:rPr>
          <w:rFonts w:ascii="Vodafone Rg" w:hAnsi="Vodafone Rg"/>
          <w:lang w:val="es-ES"/>
        </w:rPr>
      </w:pPr>
      <w:r w:rsidRPr="00E73D4C">
        <w:rPr>
          <w:rFonts w:ascii="Vodafone Rg" w:hAnsi="Vodafone Rg"/>
          <w:lang w:val="es-ES"/>
        </w:rPr>
        <w:t xml:space="preserve">Por otra parte, en los últimos </w:t>
      </w:r>
      <w:r w:rsidR="00B51FFC" w:rsidRPr="00E73D4C">
        <w:rPr>
          <w:rFonts w:ascii="Vodafone Rg" w:hAnsi="Vodafone Rg"/>
          <w:lang w:val="es-ES"/>
        </w:rPr>
        <w:t>12</w:t>
      </w:r>
      <w:r w:rsidRPr="00E73D4C">
        <w:rPr>
          <w:rFonts w:ascii="Vodafone Rg" w:hAnsi="Vodafone Rg"/>
          <w:lang w:val="es-ES"/>
        </w:rPr>
        <w:t xml:space="preserve"> meses el uso de los canales de autogestión ha aumentado en un </w:t>
      </w:r>
      <w:r w:rsidR="00B51FFC" w:rsidRPr="008C24E3">
        <w:rPr>
          <w:rFonts w:ascii="Vodafone Rg" w:hAnsi="Vodafone Rg"/>
          <w:b/>
          <w:lang w:val="es-ES"/>
        </w:rPr>
        <w:t>44</w:t>
      </w:r>
      <w:r w:rsidRPr="008C24E3">
        <w:rPr>
          <w:rFonts w:ascii="Vodafone Rg" w:hAnsi="Vodafone Rg"/>
          <w:b/>
          <w:lang w:val="es-ES"/>
        </w:rPr>
        <w:t>%</w:t>
      </w:r>
      <w:r w:rsidRPr="00E73D4C">
        <w:rPr>
          <w:rFonts w:ascii="Vodafone Rg" w:hAnsi="Vodafone Rg"/>
          <w:lang w:val="es-ES"/>
        </w:rPr>
        <w:t xml:space="preserve">. En la actualidad, 2,1 millones de clientes se </w:t>
      </w:r>
      <w:proofErr w:type="spellStart"/>
      <w:r w:rsidRPr="00E73D4C">
        <w:rPr>
          <w:rFonts w:ascii="Vodafone Rg" w:hAnsi="Vodafone Rg"/>
          <w:lang w:val="es-ES"/>
        </w:rPr>
        <w:t>autogestionan</w:t>
      </w:r>
      <w:proofErr w:type="spellEnd"/>
      <w:r w:rsidRPr="00E73D4C">
        <w:rPr>
          <w:rFonts w:ascii="Vodafone Rg" w:hAnsi="Vodafone Rg"/>
          <w:lang w:val="es-ES"/>
        </w:rPr>
        <w:t xml:space="preserve"> </w:t>
      </w:r>
      <w:r w:rsidR="00B51FFC" w:rsidRPr="00E73D4C">
        <w:rPr>
          <w:rFonts w:ascii="Vodafone Rg" w:hAnsi="Vodafone Rg"/>
          <w:lang w:val="es-ES"/>
        </w:rPr>
        <w:t xml:space="preserve">de forma online y algo más de 1,6 millones lo hacen desde el móvil a través de la app Mi Vodafone, que cuenta con </w:t>
      </w:r>
      <w:r w:rsidR="00B51FFC" w:rsidRPr="008C24E3">
        <w:rPr>
          <w:rFonts w:ascii="Vodafone Rg" w:hAnsi="Vodafone Rg"/>
          <w:b/>
          <w:lang w:val="es-ES"/>
        </w:rPr>
        <w:t>8,2 millones de accesos mensuales.</w:t>
      </w:r>
      <w:r w:rsidR="00B51FFC" w:rsidRPr="00E73D4C">
        <w:rPr>
          <w:rFonts w:ascii="Vodafone Rg" w:hAnsi="Vodafone Rg"/>
          <w:lang w:val="es-ES"/>
        </w:rPr>
        <w:t xml:space="preserve"> </w:t>
      </w:r>
    </w:p>
    <w:p w:rsidR="006231C9" w:rsidRDefault="00B51FFC" w:rsidP="00B51FFC">
      <w:pPr>
        <w:tabs>
          <w:tab w:val="left" w:pos="5564"/>
        </w:tabs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ab/>
      </w:r>
    </w:p>
    <w:p w:rsidR="006231C9" w:rsidRPr="006231C9" w:rsidRDefault="006231C9" w:rsidP="009C3BDC">
      <w:pPr>
        <w:jc w:val="both"/>
        <w:rPr>
          <w:b/>
          <w:u w:val="single"/>
          <w:lang w:val="es-ES"/>
        </w:rPr>
      </w:pPr>
    </w:p>
    <w:p w:rsidR="009C3BDC" w:rsidRDefault="009C3BDC" w:rsidP="009C3BDC">
      <w:pPr>
        <w:jc w:val="both"/>
        <w:rPr>
          <w:b/>
          <w:lang w:val="es-ES"/>
        </w:rPr>
      </w:pPr>
    </w:p>
    <w:p w:rsidR="00DD0626" w:rsidRDefault="00DD0626" w:rsidP="009C3BDC">
      <w:pPr>
        <w:jc w:val="both"/>
        <w:rPr>
          <w:rFonts w:ascii="Calibri" w:hAnsi="Calibri" w:cs="Times New Roman"/>
          <w:color w:val="1F497D"/>
          <w:lang w:val="es-ES"/>
        </w:rPr>
      </w:pPr>
    </w:p>
    <w:p w:rsidR="00DD0626" w:rsidRPr="00A52526" w:rsidRDefault="00DD0626" w:rsidP="009C3BDC">
      <w:pPr>
        <w:jc w:val="both"/>
        <w:rPr>
          <w:b/>
          <w:lang w:val="es-ES"/>
        </w:rPr>
      </w:pPr>
    </w:p>
    <w:sectPr w:rsidR="00DD0626" w:rsidRPr="00A52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9A" w:rsidRDefault="0054489A" w:rsidP="00F43CBF">
      <w:pPr>
        <w:spacing w:after="0" w:line="240" w:lineRule="auto"/>
      </w:pPr>
      <w:r>
        <w:separator/>
      </w:r>
    </w:p>
  </w:endnote>
  <w:endnote w:type="continuationSeparator" w:id="0">
    <w:p w:rsidR="0054489A" w:rsidRDefault="0054489A" w:rsidP="00F4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Rg">
    <w:panose1 w:val="020B0606080202020204"/>
    <w:charset w:val="00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9A" w:rsidRDefault="0054489A" w:rsidP="00F43CBF">
      <w:pPr>
        <w:spacing w:after="0" w:line="240" w:lineRule="auto"/>
      </w:pPr>
      <w:r>
        <w:separator/>
      </w:r>
    </w:p>
  </w:footnote>
  <w:footnote w:type="continuationSeparator" w:id="0">
    <w:p w:rsidR="0054489A" w:rsidRDefault="0054489A" w:rsidP="00F4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43E"/>
    <w:multiLevelType w:val="hybridMultilevel"/>
    <w:tmpl w:val="073E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8573C"/>
    <w:multiLevelType w:val="hybridMultilevel"/>
    <w:tmpl w:val="DEFC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382C"/>
    <w:multiLevelType w:val="hybridMultilevel"/>
    <w:tmpl w:val="54D6F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961FB"/>
    <w:multiLevelType w:val="hybridMultilevel"/>
    <w:tmpl w:val="D33666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82"/>
    <w:rsid w:val="0000095C"/>
    <w:rsid w:val="00003E36"/>
    <w:rsid w:val="00036794"/>
    <w:rsid w:val="0007127D"/>
    <w:rsid w:val="00085A7B"/>
    <w:rsid w:val="00091C2A"/>
    <w:rsid w:val="000A7474"/>
    <w:rsid w:val="000B591F"/>
    <w:rsid w:val="00101421"/>
    <w:rsid w:val="00110A1E"/>
    <w:rsid w:val="00112396"/>
    <w:rsid w:val="00123EAF"/>
    <w:rsid w:val="00150485"/>
    <w:rsid w:val="00167004"/>
    <w:rsid w:val="00176B77"/>
    <w:rsid w:val="00187744"/>
    <w:rsid w:val="001902B5"/>
    <w:rsid w:val="001A6E24"/>
    <w:rsid w:val="001B1A4F"/>
    <w:rsid w:val="001B7735"/>
    <w:rsid w:val="001E20F7"/>
    <w:rsid w:val="001E5750"/>
    <w:rsid w:val="002354B4"/>
    <w:rsid w:val="002521C8"/>
    <w:rsid w:val="00265F47"/>
    <w:rsid w:val="002B16CF"/>
    <w:rsid w:val="002D4B29"/>
    <w:rsid w:val="002F29A8"/>
    <w:rsid w:val="003014DF"/>
    <w:rsid w:val="003103F8"/>
    <w:rsid w:val="00325747"/>
    <w:rsid w:val="0033745C"/>
    <w:rsid w:val="0036195A"/>
    <w:rsid w:val="00380D4A"/>
    <w:rsid w:val="003B338A"/>
    <w:rsid w:val="003B3BEF"/>
    <w:rsid w:val="003B77F6"/>
    <w:rsid w:val="003C4B38"/>
    <w:rsid w:val="003D2622"/>
    <w:rsid w:val="004051A7"/>
    <w:rsid w:val="00411E5C"/>
    <w:rsid w:val="00433B3B"/>
    <w:rsid w:val="004470C2"/>
    <w:rsid w:val="00454DB6"/>
    <w:rsid w:val="00455079"/>
    <w:rsid w:val="00482B43"/>
    <w:rsid w:val="004942C2"/>
    <w:rsid w:val="004D0E91"/>
    <w:rsid w:val="004E14BE"/>
    <w:rsid w:val="004F2C43"/>
    <w:rsid w:val="004F587E"/>
    <w:rsid w:val="004F6DDE"/>
    <w:rsid w:val="0054489A"/>
    <w:rsid w:val="0055313A"/>
    <w:rsid w:val="00577A98"/>
    <w:rsid w:val="005A64C3"/>
    <w:rsid w:val="005A7386"/>
    <w:rsid w:val="00603324"/>
    <w:rsid w:val="0060528C"/>
    <w:rsid w:val="00606516"/>
    <w:rsid w:val="006176F0"/>
    <w:rsid w:val="006231C9"/>
    <w:rsid w:val="00630C85"/>
    <w:rsid w:val="006472DD"/>
    <w:rsid w:val="00670211"/>
    <w:rsid w:val="00677137"/>
    <w:rsid w:val="006C15C8"/>
    <w:rsid w:val="006C696E"/>
    <w:rsid w:val="006D06D3"/>
    <w:rsid w:val="007511F2"/>
    <w:rsid w:val="00764E92"/>
    <w:rsid w:val="007679E0"/>
    <w:rsid w:val="007856A1"/>
    <w:rsid w:val="007C2E70"/>
    <w:rsid w:val="007D6757"/>
    <w:rsid w:val="007E6D03"/>
    <w:rsid w:val="007E6D77"/>
    <w:rsid w:val="007F4216"/>
    <w:rsid w:val="008479DA"/>
    <w:rsid w:val="00855C80"/>
    <w:rsid w:val="00872770"/>
    <w:rsid w:val="00881100"/>
    <w:rsid w:val="00884031"/>
    <w:rsid w:val="00895F6B"/>
    <w:rsid w:val="008A6E68"/>
    <w:rsid w:val="008B0646"/>
    <w:rsid w:val="008C24E3"/>
    <w:rsid w:val="008D5493"/>
    <w:rsid w:val="008E2FA5"/>
    <w:rsid w:val="00912257"/>
    <w:rsid w:val="00951605"/>
    <w:rsid w:val="00991356"/>
    <w:rsid w:val="009951A1"/>
    <w:rsid w:val="009A7676"/>
    <w:rsid w:val="009B0DFB"/>
    <w:rsid w:val="009C3BDC"/>
    <w:rsid w:val="00A012AC"/>
    <w:rsid w:val="00A03A0C"/>
    <w:rsid w:val="00A06682"/>
    <w:rsid w:val="00A52526"/>
    <w:rsid w:val="00A8033E"/>
    <w:rsid w:val="00A81E5E"/>
    <w:rsid w:val="00AA30F1"/>
    <w:rsid w:val="00AB2A81"/>
    <w:rsid w:val="00AC6A2A"/>
    <w:rsid w:val="00AC7341"/>
    <w:rsid w:val="00B21F34"/>
    <w:rsid w:val="00B418FA"/>
    <w:rsid w:val="00B51FFC"/>
    <w:rsid w:val="00B6436B"/>
    <w:rsid w:val="00BB7243"/>
    <w:rsid w:val="00BC3639"/>
    <w:rsid w:val="00BE541C"/>
    <w:rsid w:val="00C07BA2"/>
    <w:rsid w:val="00C7444F"/>
    <w:rsid w:val="00C80B61"/>
    <w:rsid w:val="00C9573C"/>
    <w:rsid w:val="00CC4F67"/>
    <w:rsid w:val="00CC6A1D"/>
    <w:rsid w:val="00CD2178"/>
    <w:rsid w:val="00CE4D92"/>
    <w:rsid w:val="00CF25AA"/>
    <w:rsid w:val="00CF3CA3"/>
    <w:rsid w:val="00D05DA0"/>
    <w:rsid w:val="00D360D5"/>
    <w:rsid w:val="00D76D28"/>
    <w:rsid w:val="00DA3306"/>
    <w:rsid w:val="00DD0626"/>
    <w:rsid w:val="00DD68E4"/>
    <w:rsid w:val="00DF25A5"/>
    <w:rsid w:val="00E02B1C"/>
    <w:rsid w:val="00E163F4"/>
    <w:rsid w:val="00E35708"/>
    <w:rsid w:val="00E35E33"/>
    <w:rsid w:val="00E61D66"/>
    <w:rsid w:val="00E6423A"/>
    <w:rsid w:val="00E738AC"/>
    <w:rsid w:val="00E73D4C"/>
    <w:rsid w:val="00EB6625"/>
    <w:rsid w:val="00EE3764"/>
    <w:rsid w:val="00EF2869"/>
    <w:rsid w:val="00EF5202"/>
    <w:rsid w:val="00EF6F8D"/>
    <w:rsid w:val="00F26006"/>
    <w:rsid w:val="00F2765B"/>
    <w:rsid w:val="00F43CBF"/>
    <w:rsid w:val="00F6387F"/>
    <w:rsid w:val="00F64D68"/>
    <w:rsid w:val="00F65A9C"/>
    <w:rsid w:val="00F768E5"/>
    <w:rsid w:val="00F948EA"/>
    <w:rsid w:val="00F95931"/>
    <w:rsid w:val="00FA4D56"/>
    <w:rsid w:val="00FA6917"/>
    <w:rsid w:val="00FB0C66"/>
    <w:rsid w:val="00FB772D"/>
    <w:rsid w:val="00FC7E5C"/>
    <w:rsid w:val="00FE5A58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6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3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CBF"/>
  </w:style>
  <w:style w:type="paragraph" w:styleId="Piedepgina">
    <w:name w:val="footer"/>
    <w:basedOn w:val="Normal"/>
    <w:link w:val="PiedepginaCar"/>
    <w:uiPriority w:val="99"/>
    <w:unhideWhenUsed/>
    <w:rsid w:val="00F43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CBF"/>
  </w:style>
  <w:style w:type="character" w:styleId="Hipervnculo">
    <w:name w:val="Hyperlink"/>
    <w:basedOn w:val="Fuentedeprrafopredeter"/>
    <w:uiPriority w:val="99"/>
    <w:unhideWhenUsed/>
    <w:rsid w:val="00F65A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FA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A6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6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3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CBF"/>
  </w:style>
  <w:style w:type="paragraph" w:styleId="Piedepgina">
    <w:name w:val="footer"/>
    <w:basedOn w:val="Normal"/>
    <w:link w:val="PiedepginaCar"/>
    <w:uiPriority w:val="99"/>
    <w:unhideWhenUsed/>
    <w:rsid w:val="00F43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CBF"/>
  </w:style>
  <w:style w:type="character" w:styleId="Hipervnculo">
    <w:name w:val="Hyperlink"/>
    <w:basedOn w:val="Fuentedeprrafopredeter"/>
    <w:uiPriority w:val="99"/>
    <w:unhideWhenUsed/>
    <w:rsid w:val="00F65A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FA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A6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FCB4-2361-4D4F-8B3E-354DAA43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Jose, Vodafone España (jromerof)</dc:creator>
  <cp:lastModifiedBy>Romero, Jose, Vodafone España (jromerof)</cp:lastModifiedBy>
  <cp:revision>2</cp:revision>
  <cp:lastPrinted>2016-07-22T05:26:00Z</cp:lastPrinted>
  <dcterms:created xsi:type="dcterms:W3CDTF">2016-07-22T06:09:00Z</dcterms:created>
  <dcterms:modified xsi:type="dcterms:W3CDTF">2016-07-22T06:09:00Z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2068454803</vt:i4>
  </property>
  <property fmtid="{D5CDD505-2E9C-101B-9397-08002B2CF9AE}" pid="3" name="_NewReviewCycle">
    <vt:lpwstr/>
  </property>
  <property fmtid="{D5CDD505-2E9C-101B-9397-08002B2CF9AE}" pid="4" name="_EmailSubject">
    <vt:lpwstr>Resultados primer trimestre año fiscal 2016-17 </vt:lpwstr>
  </property>
  <property fmtid="{D5CDD505-2E9C-101B-9397-08002B2CF9AE}" pid="5" name="_AuthorEmail">
    <vt:lpwstr>jose.romero@vodafone.com</vt:lpwstr>
  </property>
  <property fmtid="{D5CDD505-2E9C-101B-9397-08002B2CF9AE}" pid="6" name="_AuthorEmailDisplayName">
    <vt:lpwstr>Romero, Jose, Vodafone España (jromerof)</vt:lpwstr>
  </property>
  <property fmtid="{D5CDD505-2E9C-101B-9397-08002B2CF9AE}" pid="7" name="_PreviousAdHocReviewCycleID">
    <vt:i4>568413476</vt:i4>
  </property>
</Properties>
</file>